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FTO-dependent m6A modification of Plpp3 in circSCMH1-regulated vascular repair and functional recovery following stroke | Nature Communications</w:t>
      </w:r>
      <w:br/>
      <w:hyperlink r:id="rId7" w:history="1">
        <w:r>
          <w:rPr>
            <w:color w:val="2980b9"/>
            <w:u w:val="single"/>
          </w:rPr>
          <w:t xml:space="preserve">https://www.nature.com/articles/s41467-023-36008-y</w:t>
        </w:r>
      </w:hyperlink>
    </w:p>
    <w:p>
      <w:pPr>
        <w:pStyle w:val="Heading1"/>
      </w:pPr>
      <w:bookmarkStart w:id="2" w:name="_Toc2"/>
      <w:r>
        <w:t>Article summary:</w:t>
      </w:r>
      <w:bookmarkEnd w:id="2"/>
    </w:p>
    <w:p>
      <w:pPr>
        <w:jc w:val="both"/>
      </w:pPr>
      <w:r>
        <w:rPr/>
        <w:t xml:space="preserve">1. Ischemic stroke is a leading cause of adult disability and there is a lack of therapeutic agents to promote stroke recovery.</w:t>
      </w:r>
    </w:p>
    <w:p>
      <w:pPr>
        <w:jc w:val="both"/>
      </w:pPr>
      <w:r>
        <w:rPr/>
        <w:t xml:space="preserve">2. Circular RNAs (circRNAs) have been implicated in ischemic stroke, and extracellular vesicles (EVs) can deliver functional cargoes to recipient cells to modulate gene expression.</w:t>
      </w:r>
    </w:p>
    <w:p>
      <w:pPr>
        <w:jc w:val="both"/>
      </w:pPr>
      <w:r>
        <w:rPr/>
        <w:t xml:space="preserve">3. This study investigates the role of circSCMH1 in promoting vascular repair after ischemic stroke via FTO-regulated m6A methylation of Plpp3 mRNA.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“FTO-dependent m6A modification of Plpp3 in circSCMH1-regulated vascular repair and functional recovery following stroke” published in Nature Communications provides an interesting insight into the potential role of circular RNA (circRNA) in promoting vascular repair after ischemic stroke via FTO-regulated m6A methylation of Plpp3 mRNA. The article presents evidence from previous studies that demonstrate the involvement of circRNAs, EVs, and m6A methylation in ischemic stroke, as well as evidence from this study that suggests a potential role for circSCMH1 in promoting vascular repair after ischemic stroke via FTO-regulated m6A methylation of Plpp3 mRNA.</w:t>
      </w:r>
    </w:p>
    <w:p>
      <w:pPr>
        <w:jc w:val="both"/>
      </w:pPr>
      <w:r>
        <w:rPr/>
        <w:t xml:space="preserve">The article appears to be reliable and trustworthy overall, as it provides evidence from previous studies to support its claims and presents data from this study that supports its conclusions. However, there are some points that could be improved upon. For example, the article does not explore any possible risks associated with using EVs for delivery or any potential side effects associated with FTO-regulated m6A methylation of Plpp3 mRNA. Additionally, the article does not present any counterarguments or alternative explanations for its findings, nor does it provide any evidence for the claims made regarding the efficacy of EV-circSCMH1 treatment on improving vascular repair after ischemic stroke. Furthermore, while the article does mention other circRNAs that have been implicated in ischemic stroke, it does not provide any information about how these other circRNAs may interact with EV-circSCMH1 or how they may affect vascular repair after ischemic stroke. Finally, while the article does provide some information about how EVs cross the blood–brain barrier (BBB), it does not provide any details about how this process occurs or what implications this has for EV delivery methods used in this study.</w:t>
      </w:r>
    </w:p>
    <w:p>
      <w:pPr>
        <w:jc w:val="both"/>
      </w:pPr>
      <w:r>
        <w:rPr/>
        <w:t xml:space="preserve">In conclusion, while this article appears to be reliable and trustworthy overall, there are some areas where more information could be provided to further strengthen its trustworthiness and reliability.</w:t>
      </w:r>
    </w:p>
    <w:p>
      <w:pPr>
        <w:pStyle w:val="Heading1"/>
      </w:pPr>
      <w:bookmarkStart w:id="5" w:name="_Toc5"/>
      <w:r>
        <w:t>Topics for further research:</w:t>
      </w:r>
      <w:bookmarkEnd w:id="5"/>
    </w:p>
    <w:p>
      <w:pPr>
        <w:spacing w:after="0"/>
        <w:numPr>
          <w:ilvl w:val="0"/>
          <w:numId w:val="2"/>
        </w:numPr>
      </w:pPr>
      <w:r>
        <w:rPr/>
        <w:t xml:space="preserve">Risks associated with EV delivery</w:t>
      </w:r>
    </w:p>
    <w:p>
      <w:pPr>
        <w:spacing w:after="0"/>
        <w:numPr>
          <w:ilvl w:val="0"/>
          <w:numId w:val="2"/>
        </w:numPr>
      </w:pPr>
      <w:r>
        <w:rPr/>
        <w:t xml:space="preserve">Side effects of FTO-regulated m6A methylation</w:t>
      </w:r>
    </w:p>
    <w:p>
      <w:pPr>
        <w:spacing w:after="0"/>
        <w:numPr>
          <w:ilvl w:val="0"/>
          <w:numId w:val="2"/>
        </w:numPr>
      </w:pPr>
      <w:r>
        <w:rPr/>
        <w:t xml:space="preserve">Alternative explanations for vascular repair after ischemic stroke</w:t>
      </w:r>
    </w:p>
    <w:p>
      <w:pPr>
        <w:spacing w:after="0"/>
        <w:numPr>
          <w:ilvl w:val="0"/>
          <w:numId w:val="2"/>
        </w:numPr>
      </w:pPr>
      <w:r>
        <w:rPr/>
        <w:t xml:space="preserve">Interaction between circRNAs and EV-circSCMH1</w:t>
      </w:r>
    </w:p>
    <w:p>
      <w:pPr>
        <w:spacing w:after="0"/>
        <w:numPr>
          <w:ilvl w:val="0"/>
          <w:numId w:val="2"/>
        </w:numPr>
      </w:pPr>
      <w:r>
        <w:rPr/>
        <w:t xml:space="preserve">Mechanism of EV crossing the BBB</w:t>
      </w:r>
    </w:p>
    <w:p>
      <w:pPr>
        <w:numPr>
          <w:ilvl w:val="0"/>
          <w:numId w:val="2"/>
        </w:numPr>
      </w:pPr>
      <w:r>
        <w:rPr/>
        <w:t xml:space="preserve">Implications of EV delivery methods for ischemic stroke</w:t>
      </w:r>
    </w:p>
    <w:p>
      <w:pPr>
        <w:pStyle w:val="Heading1"/>
      </w:pPr>
      <w:bookmarkStart w:id="6" w:name="_Toc6"/>
      <w:r>
        <w:t>Report location:</w:t>
      </w:r>
      <w:bookmarkEnd w:id="6"/>
    </w:p>
    <w:p>
      <w:hyperlink r:id="rId8" w:history="1">
        <w:r>
          <w:rPr>
            <w:color w:val="2980b9"/>
            <w:u w:val="single"/>
          </w:rPr>
          <w:t xml:space="preserve">https://www.fullpicture.app/item/f788689997025ccc99ad702250957cee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6FC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3-36008-y" TargetMode="External"/><Relationship Id="rId8" Type="http://schemas.openxmlformats.org/officeDocument/2006/relationships/hyperlink" Target="https://www.fullpicture.app/item/f788689997025ccc99ad702250957ce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2023-02-18T17:25:41+01:00</dcterms:created>
  <dcterms:modified xsi:type="dcterms:W3CDTF">2023-02-18T17:25:41+01:00</dcterms:modified>
</cp:coreProperties>
</file>

<file path=docProps/custom.xml><?xml version="1.0" encoding="utf-8"?>
<Properties xmlns="http://schemas.openxmlformats.org/officeDocument/2006/custom-properties" xmlns:vt="http://schemas.openxmlformats.org/officeDocument/2006/docPropsVTypes"/>
</file>