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 pioneering diabetes drug offers hope for preventing autoimmune disorders</w:t>
      </w:r>
      <w:br/>
      <w:hyperlink r:id="rId7" w:history="1">
        <w:r>
          <w:rPr>
            <w:color w:val="2980b9"/>
            <w:u w:val="single"/>
          </w:rPr>
          <w:t xml:space="preserve">http://www-nature-com-443.bjmu.ilibs.cn/articles/d41586-023-00400-x</w:t>
        </w:r>
      </w:hyperlink>
    </w:p>
    <w:p>
      <w:pPr>
        <w:pStyle w:val="Heading1"/>
      </w:pPr>
      <w:bookmarkStart w:id="2" w:name="_Toc2"/>
      <w:r>
        <w:t>Article summary:</w:t>
      </w:r>
      <w:bookmarkEnd w:id="2"/>
    </w:p>
    <w:p>
      <w:pPr>
        <w:jc w:val="both"/>
      </w:pPr>
      <w:r>
        <w:rPr/>
        <w:t xml:space="preserve">1. Mikayla Olsten's sister was diagnosed with type 1 diabetes, prompting the family to test Mikayla for signs of the disease.</w:t>
      </w:r>
    </w:p>
    <w:p>
      <w:pPr>
        <w:jc w:val="both"/>
      </w:pPr>
      <w:r>
        <w:rPr/>
        <w:t xml:space="preserve">2. Teplizumab, a type of antibody therapy, was used in a clinical trial to test whether it could help prevent T1D. The results showed that those who received the treatment developed diabetes symptoms after about five years on average, three years longer than those who received the placebo.</w:t>
      </w:r>
    </w:p>
    <w:p>
      <w:pPr>
        <w:jc w:val="both"/>
      </w:pPr>
      <w:r>
        <w:rPr/>
        <w:t xml:space="preserve">3. Teplizumab is now approved for people 8 years and older who meet certain risk criteria, and provides a roadmap for discovering pharmaceuticals to stall or prevent other autoimmune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a pioneering diabetes drug offers hope for preventing autoimmune disorders” is generally reliable and trustworthy in its reporting of the potential benefits of teplizumab as a treatment for type 1 diabetes (T1D). The article provides an overview of how teplizumab works and its potential to delay or even prevent T1D in those at risk. It also includes information from experts such as Aaron Kowalski and Jay Skyler, which adds credibility to the article’s claims. </w:t>
      </w:r>
    </w:p>
    <w:p>
      <w:pPr>
        <w:jc w:val="both"/>
      </w:pPr>
      <w:r>
        <w:rPr/>
        <w:t xml:space="preserve">However, there are some areas where the article could be improved upon. For example, it does not provide any information on possible risks associated with taking teplizumab or any other side effects that may occur as a result of taking it. Additionally, while it mentions that siblings of those affected by T1D are at an elevated risk of developing the disease themselves, it does not explore any other factors that may increase one’s risk such as lifestyle choices or environmental factors. Furthermore, while it mentions that teplizumab has been approved by US drug authorities for people 8 years and older who meet certain criteria, it does not provide any details on what these criteria are or how they can be determined. </w:t>
      </w:r>
    </w:p>
    <w:p>
      <w:pPr>
        <w:jc w:val="both"/>
      </w:pPr>
      <w:r>
        <w:rPr/>
        <w:t xml:space="preserve">In conclusion, while this article is generally reliable and trustworthy in its reporting on teplizumab as a potential treatment for T1D, there are some areas where more information could be provided in order to make it more comprehensive and balanced in its coverage of this topic.</w:t>
      </w:r>
    </w:p>
    <w:p>
      <w:pPr>
        <w:pStyle w:val="Heading1"/>
      </w:pPr>
      <w:bookmarkStart w:id="5" w:name="_Toc5"/>
      <w:r>
        <w:t>Topics for further research:</w:t>
      </w:r>
      <w:bookmarkEnd w:id="5"/>
    </w:p>
    <w:p>
      <w:pPr>
        <w:spacing w:after="0"/>
        <w:numPr>
          <w:ilvl w:val="0"/>
          <w:numId w:val="2"/>
        </w:numPr>
      </w:pPr>
      <w:r>
        <w:rPr/>
        <w:t xml:space="preserve">Teplizumab side effects</w:t>
      </w:r>
    </w:p>
    <w:p>
      <w:pPr>
        <w:spacing w:after="0"/>
        <w:numPr>
          <w:ilvl w:val="0"/>
          <w:numId w:val="2"/>
        </w:numPr>
      </w:pPr>
      <w:r>
        <w:rPr/>
        <w:t xml:space="preserve">Risk factors for type 1 diabetes</w:t>
      </w:r>
    </w:p>
    <w:p>
      <w:pPr>
        <w:spacing w:after="0"/>
        <w:numPr>
          <w:ilvl w:val="0"/>
          <w:numId w:val="2"/>
        </w:numPr>
      </w:pPr>
      <w:r>
        <w:rPr/>
        <w:t xml:space="preserve">US drug authority criteria for teplizumab</w:t>
      </w:r>
    </w:p>
    <w:p>
      <w:pPr>
        <w:spacing w:after="0"/>
        <w:numPr>
          <w:ilvl w:val="0"/>
          <w:numId w:val="2"/>
        </w:numPr>
      </w:pPr>
      <w:r>
        <w:rPr/>
        <w:t xml:space="preserve">Environmental factors associated with type 1 diabetes</w:t>
      </w:r>
    </w:p>
    <w:p>
      <w:pPr>
        <w:spacing w:after="0"/>
        <w:numPr>
          <w:ilvl w:val="0"/>
          <w:numId w:val="2"/>
        </w:numPr>
      </w:pPr>
      <w:r>
        <w:rPr/>
        <w:t xml:space="preserve">Lifestyle choices and type 1 diabetes</w:t>
      </w:r>
    </w:p>
    <w:p>
      <w:pPr>
        <w:numPr>
          <w:ilvl w:val="0"/>
          <w:numId w:val="2"/>
        </w:numPr>
      </w:pPr>
      <w:r>
        <w:rPr/>
        <w:t xml:space="preserve">Sibling risk of type 1 diabetes</w:t>
      </w:r>
    </w:p>
    <w:p>
      <w:pPr>
        <w:pStyle w:val="Heading1"/>
      </w:pPr>
      <w:bookmarkStart w:id="6" w:name="_Toc6"/>
      <w:r>
        <w:t>Report location:</w:t>
      </w:r>
      <w:bookmarkEnd w:id="6"/>
    </w:p>
    <w:p>
      <w:hyperlink r:id="rId8" w:history="1">
        <w:r>
          <w:rPr>
            <w:color w:val="2980b9"/>
            <w:u w:val="single"/>
          </w:rPr>
          <w:t xml:space="preserve">https://www.fullpicture.app/item/f79560241edc13463f689ec4fbc88d20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2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ture-com-443.bjmu.ilibs.cn/articles/d41586-023-00400-x" TargetMode="External"/><Relationship Id="rId8" Type="http://schemas.openxmlformats.org/officeDocument/2006/relationships/hyperlink" Target="https://www.fullpicture.app/item/f79560241edc13463f689ec4fbc88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2023-02-23T14:30:53+01:00</dcterms:created>
  <dcterms:modified xsi:type="dcterms:W3CDTF">2023-02-23T14:30:53+01:00</dcterms:modified>
</cp:coreProperties>
</file>

<file path=docProps/custom.xml><?xml version="1.0" encoding="utf-8"?>
<Properties xmlns="http://schemas.openxmlformats.org/officeDocument/2006/custom-properties" xmlns:vt="http://schemas.openxmlformats.org/officeDocument/2006/docPropsVTypes"/>
</file>