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在 Azure 门户中创建认知服务资源 - Azure Cognitive Services | Microsoft Learn</w:t>
      </w:r>
      <w:br/>
      <w:hyperlink r:id="rId7" w:history="1">
        <w:r>
          <w:rPr>
            <w:color w:val="2980b9"/>
            <w:u w:val="single"/>
          </w:rPr>
          <w:t xml:space="preserve">https://learn.microsoft.com/zh-cn/azure/cognitive-services/cognitive-services-apis-create-account?tabs=multiservice%2Canomaly-detector%2Clanguage-service%2Ccomputer-vision%2Cwindows</w:t>
        </w:r>
      </w:hyperlink>
    </w:p>
    <w:p>
      <w:pPr>
        <w:pStyle w:val="Heading1"/>
      </w:pPr>
      <w:bookmarkStart w:id="2" w:name="_Toc2"/>
      <w:r>
        <w:t>Article summary:</w:t>
      </w:r>
      <w:bookmarkEnd w:id="2"/>
    </w:p>
    <w:p>
      <w:pPr>
        <w:jc w:val="both"/>
      </w:pPr>
      <w:r>
        <w:rPr/>
        <w:t xml:space="preserve">1. Azure Cognitive Services is a cloud-based artificial intelligence (AI) service that helps developers build cognitive intelligence into applications without direct AI or data science skills or knowledge.</w:t>
      </w:r>
    </w:p>
    <w:p>
      <w:pPr>
        <w:jc w:val="both"/>
      </w:pPr>
      <w:r>
        <w:rPr/>
        <w:t xml:space="preserve">2. Azure Cognitive Services can be accessed through two different resources: multi-service resources or single-service resources.</w:t>
      </w:r>
    </w:p>
    <w:p>
      <w:pPr>
        <w:jc w:val="both"/>
      </w:pPr>
      <w:r>
        <w:rPr/>
        <w:t xml:space="preserve">3. To create an Azure Cognitive Service resource, you need to provide information such as the subscription, resource group, location, name and pricing tier.</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comprehensive overview of how to create an Azure Cognitive Services resource in the Azure portal. The article is well written and easy to understand, with clear instructions on how to create a resource and what information is required for it. The article also provides links to additional resources for further reading. </w:t>
      </w:r>
    </w:p>
    <w:p>
      <w:pPr>
        <w:jc w:val="both"/>
      </w:pPr>
      <w:r>
        <w:rPr/>
        <w:t xml:space="preserve">However, there are some potential biases in the article that should be noted. For example, the article does not mention any potential risks associated with using Azure Cognitive Services or any other alternatives that may be available for creating a cognitive services resource. Additionally, the article does not explore any counterarguments or present both sides of the argument equally when discussing the advantages of using multi-service versus single-service resources. Furthermore, there is no evidence provided for any of the claims made in the article which could lead readers to question its accuracy and reliability. </w:t>
      </w:r>
    </w:p>
    <w:p>
      <w:pPr>
        <w:jc w:val="both"/>
      </w:pPr>
      <w:r>
        <w:rPr/>
        <w:t xml:space="preserve">In conclusion, while this article provides useful information on how to create an Azure Cognitive Services resource in the Azure portal, it should be read with caution due to potential biases and lack of evidence for its claims.</w:t>
      </w:r>
    </w:p>
    <w:p>
      <w:pPr>
        <w:pStyle w:val="Heading1"/>
      </w:pPr>
      <w:bookmarkStart w:id="5" w:name="_Toc5"/>
      <w:r>
        <w:t>Topics for further research:</w:t>
      </w:r>
      <w:bookmarkEnd w:id="5"/>
    </w:p>
    <w:p>
      <w:pPr>
        <w:spacing w:after="0"/>
        <w:numPr>
          <w:ilvl w:val="0"/>
          <w:numId w:val="2"/>
        </w:numPr>
      </w:pPr>
      <w:r>
        <w:rPr/>
        <w:t xml:space="preserve">Azure Cognitive Services risks</w:t>
      </w:r>
    </w:p>
    <w:p>
      <w:pPr>
        <w:spacing w:after="0"/>
        <w:numPr>
          <w:ilvl w:val="0"/>
          <w:numId w:val="2"/>
        </w:numPr>
      </w:pPr>
      <w:r>
        <w:rPr/>
        <w:t xml:space="preserve">Alternatives to Azure Cognitive Services</w:t>
      </w:r>
    </w:p>
    <w:p>
      <w:pPr>
        <w:spacing w:after="0"/>
        <w:numPr>
          <w:ilvl w:val="0"/>
          <w:numId w:val="2"/>
        </w:numPr>
      </w:pPr>
      <w:r>
        <w:rPr/>
        <w:t xml:space="preserve">Multi-service versus single-service resources</w:t>
      </w:r>
    </w:p>
    <w:p>
      <w:pPr>
        <w:spacing w:after="0"/>
        <w:numPr>
          <w:ilvl w:val="0"/>
          <w:numId w:val="2"/>
        </w:numPr>
      </w:pPr>
      <w:r>
        <w:rPr/>
        <w:t xml:space="preserve">Advantages of multi-service resources</w:t>
      </w:r>
    </w:p>
    <w:p>
      <w:pPr>
        <w:spacing w:after="0"/>
        <w:numPr>
          <w:ilvl w:val="0"/>
          <w:numId w:val="2"/>
        </w:numPr>
      </w:pPr>
      <w:r>
        <w:rPr/>
        <w:t xml:space="preserve">Disadvantages of single-service resources</w:t>
      </w:r>
    </w:p>
    <w:p>
      <w:pPr>
        <w:numPr>
          <w:ilvl w:val="0"/>
          <w:numId w:val="2"/>
        </w:numPr>
      </w:pPr>
      <w:r>
        <w:rPr/>
        <w:t xml:space="preserve">Evidence for Azure Cognitive Services claims</w:t>
      </w:r>
    </w:p>
    <w:p>
      <w:pPr>
        <w:pStyle w:val="Heading1"/>
      </w:pPr>
      <w:bookmarkStart w:id="6" w:name="_Toc6"/>
      <w:r>
        <w:t>Report location:</w:t>
      </w:r>
      <w:bookmarkEnd w:id="6"/>
    </w:p>
    <w:p>
      <w:hyperlink r:id="rId8" w:history="1">
        <w:r>
          <w:rPr>
            <w:color w:val="2980b9"/>
            <w:u w:val="single"/>
          </w:rPr>
          <w:t xml:space="preserve">https://www.fullpicture.app/item/f7b9dcb9cc41782f12c305e3a81d2ac8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8F18E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earn.microsoft.com/zh-cn/azure/cognitive-services/cognitive-services-apis-create-account?tabs=multiservice%2Canomaly-detector%2Clanguage-service%2Ccomputer-vision%2Cwindows" TargetMode="External"/><Relationship Id="rId8" Type="http://schemas.openxmlformats.org/officeDocument/2006/relationships/hyperlink" Target="https://www.fullpicture.app/item/f7b9dcb9cc41782f12c305e3a81d2ac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2023-02-18T11:02:10+01:00</dcterms:created>
  <dcterms:modified xsi:type="dcterms:W3CDTF">2023-02-18T11:02:10+01:00</dcterms:modified>
</cp:coreProperties>
</file>

<file path=docProps/custom.xml><?xml version="1.0" encoding="utf-8"?>
<Properties xmlns="http://schemas.openxmlformats.org/officeDocument/2006/custom-properties" xmlns:vt="http://schemas.openxmlformats.org/officeDocument/2006/docPropsVTypes"/>
</file>