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 invested 10% to pay back tech debt; Here's what happened</w:t>
      </w:r>
      <w:br/>
      <w:hyperlink r:id="rId7" w:history="1">
        <w:r>
          <w:rPr>
            <w:color w:val="2980b9"/>
            <w:u w:val="single"/>
          </w:rPr>
          <w:t xml:space="preserve">https://blog.alexewerlof.com/p/tech-debt-day</w:t>
        </w:r>
      </w:hyperlink>
    </w:p>
    <w:p>
      <w:pPr>
        <w:pStyle w:val="Heading1"/>
      </w:pPr>
      <w:bookmarkStart w:id="2" w:name="_Toc2"/>
      <w:r>
        <w:t>Article summary:</w:t>
      </w:r>
      <w:bookmarkEnd w:id="2"/>
    </w:p>
    <w:p>
      <w:pPr>
        <w:jc w:val="both"/>
      </w:pPr>
      <w:r>
        <w:rPr/>
        <w:t xml:space="preserve">1. The phenomenon of bit rot or software entropy has several symptoms, including decreasing MTBF, increasing LT, decreased efficiency, and increasing TTR.</w:t>
      </w:r>
    </w:p>
    <w:p>
      <w:pPr>
        <w:jc w:val="both"/>
      </w:pPr>
      <w:r>
        <w:rPr/>
        <w:t xml:space="preserve">2. The root causes of bit rot are generally external (runtime, operating system, dependencies), internal (bugs, config drift, tech debt) or hybrid (requirements and user demands changing faster than the team can satisfy).</w:t>
      </w:r>
    </w:p>
    <w:p>
      <w:pPr>
        <w:jc w:val="both"/>
      </w:pPr>
      <w:r>
        <w:rPr/>
        <w:t xml:space="preserve">3. One successful way to deal with tech debt is to dedicate 10% of the team's time to it on a regular basis - this was implemented by one team as "Tech Debt Friday".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phenomenon of bit rot or software entropy and how one team successfully dealt with it. The article is written in a clear and concise manner that is easy to understand. It provides a detailed description of the symptoms associated with bit rot as well as its root causes. The article also provides practical tips for dealing with tech debt. </w:t>
      </w:r>
    </w:p>
    <w:p>
      <w:pPr>
        <w:jc w:val="both"/>
      </w:pPr>
      <w:r>
        <w:rPr/>
        <w:t xml:space="preserve">The article does not appear to be biased in any way; however, there are some points that could be explored further. For example, the article does not provide any evidence for its claims about the effectiveness of dedicating 10% of a team's time to dealing with tech debt on a regular basis. Additionally, there is no discussion about possible risks associated with this approach or other approaches that could be taken instead. Furthermore, while the article mentions hybrid root causes for bit rot (i.e., requirements and user demands changing faster than the team can satisfy them), it does not explore this issue in any depth or provide any suggestions for how teams can better manage these changes. </w:t>
      </w:r>
    </w:p>
    <w:p>
      <w:pPr>
        <w:jc w:val="both"/>
      </w:pPr>
      <w:r>
        <w:rPr/>
        <w:t xml:space="preserve">In conclusion, while this article provides an overview of bit rot and how one team successfully dealt with it, there are some points that could be explored further in order to make it more comprehensive and reliable.</w:t>
      </w:r>
    </w:p>
    <w:p>
      <w:pPr>
        <w:pStyle w:val="Heading1"/>
      </w:pPr>
      <w:bookmarkStart w:id="5" w:name="_Toc5"/>
      <w:r>
        <w:t>Topics for further research:</w:t>
      </w:r>
      <w:bookmarkEnd w:id="5"/>
    </w:p>
    <w:p>
      <w:pPr>
        <w:spacing w:after="0"/>
        <w:numPr>
          <w:ilvl w:val="0"/>
          <w:numId w:val="2"/>
        </w:numPr>
      </w:pPr>
      <w:r>
        <w:rPr/>
        <w:t xml:space="preserve">Managing changing requirements</w:t>
      </w:r>
    </w:p>
    <w:p>
      <w:pPr>
        <w:spacing w:after="0"/>
        <w:numPr>
          <w:ilvl w:val="0"/>
          <w:numId w:val="2"/>
        </w:numPr>
      </w:pPr>
      <w:r>
        <w:rPr/>
        <w:t xml:space="preserve">Risk assessment for tech debt</w:t>
      </w:r>
    </w:p>
    <w:p>
      <w:pPr>
        <w:spacing w:after="0"/>
        <w:numPr>
          <w:ilvl w:val="0"/>
          <w:numId w:val="2"/>
        </w:numPr>
      </w:pPr>
      <w:r>
        <w:rPr/>
        <w:t xml:space="preserve">Evidence for effectiveness of tech debt management</w:t>
      </w:r>
    </w:p>
    <w:p>
      <w:pPr>
        <w:spacing w:after="0"/>
        <w:numPr>
          <w:ilvl w:val="0"/>
          <w:numId w:val="2"/>
        </w:numPr>
      </w:pPr>
      <w:r>
        <w:rPr/>
        <w:t xml:space="preserve">Alternatives to dedicating 10% of team time to tech debt</w:t>
      </w:r>
    </w:p>
    <w:p>
      <w:pPr>
        <w:spacing w:after="0"/>
        <w:numPr>
          <w:ilvl w:val="0"/>
          <w:numId w:val="2"/>
        </w:numPr>
      </w:pPr>
      <w:r>
        <w:rPr/>
        <w:t xml:space="preserve">Hybrid root causes of bit rot</w:t>
      </w:r>
    </w:p>
    <w:p>
      <w:pPr>
        <w:numPr>
          <w:ilvl w:val="0"/>
          <w:numId w:val="2"/>
        </w:numPr>
      </w:pPr>
      <w:r>
        <w:rPr/>
        <w:t xml:space="preserve">Strategies for dealing with software entropy</w:t>
      </w:r>
    </w:p>
    <w:p>
      <w:pPr>
        <w:pStyle w:val="Heading1"/>
      </w:pPr>
      <w:bookmarkStart w:id="6" w:name="_Toc6"/>
      <w:r>
        <w:t>Report location:</w:t>
      </w:r>
      <w:bookmarkEnd w:id="6"/>
    </w:p>
    <w:p>
      <w:hyperlink r:id="rId8" w:history="1">
        <w:r>
          <w:rPr>
            <w:color w:val="2980b9"/>
            <w:u w:val="single"/>
          </w:rPr>
          <w:t xml:space="preserve">https://www.fullpicture.app/item/f7bd67ee7959dc8f44a0496c77dc37a1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82E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alexewerlof.com/p/tech-debt-day" TargetMode="External"/><Relationship Id="rId8" Type="http://schemas.openxmlformats.org/officeDocument/2006/relationships/hyperlink" Target="https://www.fullpicture.app/item/f7bd67ee7959dc8f44a0496c77dc37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2023-02-22T21:00:39+01:00</dcterms:created>
  <dcterms:modified xsi:type="dcterms:W3CDTF">2023-02-22T21:00:39+01:00</dcterms:modified>
</cp:coreProperties>
</file>

<file path=docProps/custom.xml><?xml version="1.0" encoding="utf-8"?>
<Properties xmlns="http://schemas.openxmlformats.org/officeDocument/2006/custom-properties" xmlns:vt="http://schemas.openxmlformats.org/officeDocument/2006/docPropsVTypes"/>
</file>