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About Attention-Deficit / Hyperactivity Disorder (ADHD) | Attention-Deficit / Hyperactivity Disorder (ADHD) | CDC</w:t>
      </w:r>
      <w:br/>
      <w:hyperlink r:id="rId7" w:history="1">
        <w:r>
          <w:rPr>
            <w:color w:val="2980b9"/>
            <w:u w:val="single"/>
          </w:rPr>
          <w:t xml:space="preserve">https://www.cdc.gov/adhd/about/index.html</w:t>
        </w:r>
      </w:hyperlink>
    </w:p>
    <w:p>
      <w:pPr>
        <w:pStyle w:val="Heading1"/>
      </w:pPr>
      <w:bookmarkStart w:id="2" w:name="_Toc2"/>
      <w:r>
        <w:t>Article summary:</w:t>
      </w:r>
      <w:bookmarkEnd w:id="2"/>
    </w:p>
    <w:p>
      <w:pPr>
        <w:jc w:val="both"/>
      </w:pPr>
      <w:r>
        <w:rPr/>
        <w:t xml:space="preserve">1. ADHD is a common neurodevelopmental disorder that often starts in childhood and can last into adulthood.</w:t>
      </w:r>
    </w:p>
    <w:p>
      <w:pPr>
        <w:jc w:val="both"/>
      </w:pPr>
      <w:r>
        <w:rPr/>
        <w:t xml:space="preserve">2. There are three different types of ADHD presentations: predominantly inattentive, predominantly hyperactive-impulsive, and combined.</w:t>
      </w:r>
    </w:p>
    <w:p>
      <w:pPr>
        <w:jc w:val="both"/>
      </w:pPr>
      <w:r>
        <w:rPr/>
        <w:t xml:space="preserve">3. Treatment for ADHD typically involves a combination of behavior therapy and medication, with a focus on healthy lifestyle habits such as nutrition, physical activity, screen time limits, and adequate sleep.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Attention-Deficit / Hyperactivity Disorder (ADHD), covering various aspects such as symptoms, types, causes, diagnosis, treatment, and resources. However, there are some potential biases and shortcomings in the content that need to be addressed.</w:t>
      </w:r>
    </w:p>
    <w:p>
      <w:pPr>
        <w:jc w:val="both"/>
      </w:pPr>
      <w:r>
        <w:rPr/>
        <w:t xml:space="preserve"/>
      </w:r>
    </w:p>
    <w:p>
      <w:pPr>
        <w:jc w:val="both"/>
      </w:pPr>
      <w:r>
        <w:rPr/>
        <w:t xml:space="preserve">One potential bias in the article is the emphasis on genetic factors as a primary cause of ADHD. While genetics play an important role in the development of ADHD, other factors such as environmental risks (e.g., brain injury, exposure to toxins) are also mentioned but not explored in depth. This could lead to an oversimplification of the disorder's etiology and may overlook important contributing factors.</w:t>
      </w:r>
    </w:p>
    <w:p>
      <w:pPr>
        <w:jc w:val="both"/>
      </w:pPr>
      <w:r>
        <w:rPr/>
        <w:t xml:space="preserve"/>
      </w:r>
    </w:p>
    <w:p>
      <w:pPr>
        <w:jc w:val="both"/>
      </w:pPr>
      <w:r>
        <w:rPr/>
        <w:t xml:space="preserve">Additionally, the article does not thoroughly address alternative perspectives or counterarguments related to ADHD diagnosis and treatment. For example, while behavior therapy and medication are highlighted as effective treatments for ADHD, there is limited discussion on alternative or complementary approaches that some individuals may prefer or find beneficial. Providing a more balanced view of treatment options could help readers make informed decisions about managing ADHD.</w:t>
      </w:r>
    </w:p>
    <w:p>
      <w:pPr>
        <w:jc w:val="both"/>
      </w:pPr>
      <w:r>
        <w:rPr/>
        <w:t xml:space="preserve"/>
      </w:r>
    </w:p>
    <w:p>
      <w:pPr>
        <w:jc w:val="both"/>
      </w:pPr>
      <w:r>
        <w:rPr/>
        <w:t xml:space="preserve">Furthermore, the article lacks detailed information on potential risks associated with ADHD medications or behavioral interventions. It is essential to include a discussion of possible side effects, long-term outcomes, and considerations for individuals with co-occurring conditions when discussing treatment options. Failing to address these aspects could result in incomplete information being presented to readers.</w:t>
      </w:r>
    </w:p>
    <w:p>
      <w:pPr>
        <w:jc w:val="both"/>
      </w:pPr>
      <w:r>
        <w:rPr/>
        <w:t xml:space="preserve"/>
      </w:r>
    </w:p>
    <w:p>
      <w:pPr>
        <w:jc w:val="both"/>
      </w:pPr>
      <w:r>
        <w:rPr/>
        <w:t xml:space="preserve">Overall, while the article offers valuable insights into ADHD and its management, there are areas where it could benefit from a more nuanced and balanced approach. By addressing potential biases, providing a more comprehensive analysis of causes and treatments, and considering alternative perspectives, the article could better serve its audience seeking information on ADHD.</w:t>
      </w:r>
    </w:p>
    <w:p>
      <w:pPr>
        <w:pStyle w:val="Heading1"/>
      </w:pPr>
      <w:bookmarkStart w:id="5" w:name="_Toc5"/>
      <w:r>
        <w:t>Topics for further research:</w:t>
      </w:r>
      <w:bookmarkEnd w:id="5"/>
    </w:p>
    <w:p>
      <w:pPr>
        <w:spacing w:after="0"/>
        <w:numPr>
          <w:ilvl w:val="0"/>
          <w:numId w:val="2"/>
        </w:numPr>
      </w:pPr>
      <w:r>
        <w:rPr/>
        <w:t xml:space="preserve">Environmental factors contributing to ADHD development
</w:t>
      </w:r>
    </w:p>
    <w:p>
      <w:pPr>
        <w:spacing w:after="0"/>
        <w:numPr>
          <w:ilvl w:val="0"/>
          <w:numId w:val="2"/>
        </w:numPr>
      </w:pPr>
      <w:r>
        <w:rPr/>
        <w:t xml:space="preserve">Alternative treatments for ADHD beyond medication and behavior therapy
</w:t>
      </w:r>
    </w:p>
    <w:p>
      <w:pPr>
        <w:spacing w:after="0"/>
        <w:numPr>
          <w:ilvl w:val="0"/>
          <w:numId w:val="2"/>
        </w:numPr>
      </w:pPr>
      <w:r>
        <w:rPr/>
        <w:t xml:space="preserve">Risks and side effects of ADHD medications
</w:t>
      </w:r>
    </w:p>
    <w:p>
      <w:pPr>
        <w:spacing w:after="0"/>
        <w:numPr>
          <w:ilvl w:val="0"/>
          <w:numId w:val="2"/>
        </w:numPr>
      </w:pPr>
      <w:r>
        <w:rPr/>
        <w:t xml:space="preserve">Long-term outcomes of ADHD treatment options
</w:t>
      </w:r>
    </w:p>
    <w:p>
      <w:pPr>
        <w:spacing w:after="0"/>
        <w:numPr>
          <w:ilvl w:val="0"/>
          <w:numId w:val="2"/>
        </w:numPr>
      </w:pPr>
      <w:r>
        <w:rPr/>
        <w:t xml:space="preserve">Co-occurring conditions and considerations for ADHD management
</w:t>
      </w:r>
    </w:p>
    <w:p>
      <w:pPr>
        <w:numPr>
          <w:ilvl w:val="0"/>
          <w:numId w:val="2"/>
        </w:numPr>
      </w:pPr>
      <w:r>
        <w:rPr/>
        <w:t xml:space="preserve">Critiques of genetic-centric explanations for ADHD etiology</w:t>
      </w:r>
    </w:p>
    <w:p>
      <w:pPr>
        <w:pStyle w:val="Heading1"/>
      </w:pPr>
      <w:bookmarkStart w:id="6" w:name="_Toc6"/>
      <w:r>
        <w:t>Report location:</w:t>
      </w:r>
      <w:bookmarkEnd w:id="6"/>
    </w:p>
    <w:p>
      <w:hyperlink r:id="rId8" w:history="1">
        <w:r>
          <w:rPr>
            <w:color w:val="2980b9"/>
            <w:u w:val="single"/>
          </w:rPr>
          <w:t xml:space="preserve">https://www.fullpicture.app/item/f7d03b8c8df8f07932b75844d18744bc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399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dc.gov/adhd/about/index.html" TargetMode="External"/><Relationship Id="rId8" Type="http://schemas.openxmlformats.org/officeDocument/2006/relationships/hyperlink" Target="https://www.fullpicture.app/item/f7d03b8c8df8f07932b75844d18744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2024-07-04T20:14:08+02:00</dcterms:created>
  <dcterms:modified xsi:type="dcterms:W3CDTF">2024-07-04T20:14:08+02:00</dcterms:modified>
</cp:coreProperties>
</file>

<file path=docProps/custom.xml><?xml version="1.0" encoding="utf-8"?>
<Properties xmlns="http://schemas.openxmlformats.org/officeDocument/2006/custom-properties" xmlns:vt="http://schemas.openxmlformats.org/officeDocument/2006/docPropsVTypes"/>
</file>