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at your brain’s rhythm: individualized entrainment boosts learning for perceptual decisions | Cerebral Cortex | Oxford Academic</w:t>
      </w:r>
      <w:br/>
      <w:hyperlink r:id="rId7" w:history="1">
        <w:r>
          <w:rPr>
            <w:color w:val="2980b9"/>
            <w:u w:val="single"/>
          </w:rPr>
          <w:t xml:space="preserve">https://academic.oup.com/cercor/advance-article/doi/10.1093/cercor/bhac426/6814397?login=false</w:t>
        </w:r>
      </w:hyperlink>
    </w:p>
    <w:p>
      <w:pPr>
        <w:pStyle w:val="Heading1"/>
      </w:pPr>
      <w:bookmarkStart w:id="2" w:name="_Toc2"/>
      <w:r>
        <w:t>Article summary:</w:t>
      </w:r>
      <w:bookmarkEnd w:id="2"/>
    </w:p>
    <w:p>
      <w:pPr>
        <w:jc w:val="both"/>
      </w:pPr>
      <w:r>
        <w:rPr/>
        <w:t xml:space="preserve">1. This article discusses the use of individualized entrainment to boost learning for perceptual decisions.</w:t>
      </w:r>
    </w:p>
    <w:p>
      <w:pPr>
        <w:jc w:val="both"/>
      </w:pPr>
      <w:r>
        <w:rPr/>
        <w:t xml:space="preserve">2. The study found that individualized entrainment improved learning performance in a perceptual decision-making task, compared to a control group.</w:t>
      </w:r>
    </w:p>
    <w:p>
      <w:pPr>
        <w:jc w:val="both"/>
      </w:pPr>
      <w:r>
        <w:rPr/>
        <w:t xml:space="preserve">3. The results suggest that individualized entrainment can be used to improve learning and decision-making skills in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from a study conducted by the authors which supports their claims about the effectiveness of individualized entrainment for boosting learning for perceptual decisions. The study was conducted using a controlled experiment with two groups, one receiving the intervention and one acting as a control group, which allows for comparison between the two groups and provides evidence for the claims made in the article. Furthermore, the authors provide detailed information about their methods and results, allowing readers to assess the validity of their findings. </w:t>
      </w:r>
    </w:p>
    <w:p>
      <w:pPr>
        <w:jc w:val="both"/>
      </w:pPr>
      <w:r>
        <w:rPr/>
        <w:t xml:space="preserve">However, there are some potential biases in the article that should be noted. For example, there is no discussion of possible risks associated with using individualized entrainment or any potential side effects that could arise from its use. Additionally, there is no mention of any counterarguments or alternative explanations for the results obtained in this study; while this may not necessarily affect its reliability, it does limit its scope somewhat by not exploring other possibilities or perspectives on this topic. Finally, there is also some promotional content present in the article which could lead readers to overestimate the effectiveness of individualized entrainment without considering other factors or alternatives that could be used instead.</w:t>
      </w:r>
    </w:p>
    <w:p>
      <w:pPr>
        <w:pStyle w:val="Heading1"/>
      </w:pPr>
      <w:bookmarkStart w:id="5" w:name="_Toc5"/>
      <w:r>
        <w:t>Topics for further research:</w:t>
      </w:r>
      <w:bookmarkEnd w:id="5"/>
    </w:p>
    <w:p>
      <w:pPr>
        <w:spacing w:after="0"/>
        <w:numPr>
          <w:ilvl w:val="0"/>
          <w:numId w:val="2"/>
        </w:numPr>
      </w:pPr>
      <w:r>
        <w:rPr/>
        <w:t xml:space="preserve">Risks associated with individualized entrainment</w:t>
      </w:r>
    </w:p>
    <w:p>
      <w:pPr>
        <w:spacing w:after="0"/>
        <w:numPr>
          <w:ilvl w:val="0"/>
          <w:numId w:val="2"/>
        </w:numPr>
      </w:pPr>
      <w:r>
        <w:rPr/>
        <w:t xml:space="preserve">Side effects of individualized entrainment</w:t>
      </w:r>
    </w:p>
    <w:p>
      <w:pPr>
        <w:spacing w:after="0"/>
        <w:numPr>
          <w:ilvl w:val="0"/>
          <w:numId w:val="2"/>
        </w:numPr>
      </w:pPr>
      <w:r>
        <w:rPr/>
        <w:t xml:space="preserve">Alternative explanations for individualized entrainment</w:t>
      </w:r>
    </w:p>
    <w:p>
      <w:pPr>
        <w:spacing w:after="0"/>
        <w:numPr>
          <w:ilvl w:val="0"/>
          <w:numId w:val="2"/>
        </w:numPr>
      </w:pPr>
      <w:r>
        <w:rPr/>
        <w:t xml:space="preserve">Counterarguments to individualized entrainment</w:t>
      </w:r>
    </w:p>
    <w:p>
      <w:pPr>
        <w:spacing w:after="0"/>
        <w:numPr>
          <w:ilvl w:val="0"/>
          <w:numId w:val="2"/>
        </w:numPr>
      </w:pPr>
      <w:r>
        <w:rPr/>
        <w:t xml:space="preserve">Other methods for boosting learning</w:t>
      </w:r>
    </w:p>
    <w:p>
      <w:pPr>
        <w:numPr>
          <w:ilvl w:val="0"/>
          <w:numId w:val="2"/>
        </w:numPr>
      </w:pPr>
      <w:r>
        <w:rPr/>
        <w:t xml:space="preserve">Potential biases in individualized entrainment research</w:t>
      </w:r>
    </w:p>
    <w:p>
      <w:pPr>
        <w:pStyle w:val="Heading1"/>
      </w:pPr>
      <w:bookmarkStart w:id="6" w:name="_Toc6"/>
      <w:r>
        <w:t>Report location:</w:t>
      </w:r>
      <w:bookmarkEnd w:id="6"/>
    </w:p>
    <w:p>
      <w:hyperlink r:id="rId8" w:history="1">
        <w:r>
          <w:rPr>
            <w:color w:val="2980b9"/>
            <w:u w:val="single"/>
          </w:rPr>
          <w:t xml:space="preserve">https://www.fullpicture.app/item/f7fc77112216b40d4a551a9a2aac0e15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0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rcor/advance-article/doi/10.1093/cercor/bhac426/6814397?login=false" TargetMode="External"/><Relationship Id="rId8" Type="http://schemas.openxmlformats.org/officeDocument/2006/relationships/hyperlink" Target="https://www.fullpicture.app/item/f7fc77112216b40d4a551a9a2aac0e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2023-02-22T09:05:06+01:00</dcterms:created>
  <dcterms:modified xsi:type="dcterms:W3CDTF">2023-02-22T09:05:06+01:00</dcterms:modified>
</cp:coreProperties>
</file>

<file path=docProps/custom.xml><?xml version="1.0" encoding="utf-8"?>
<Properties xmlns="http://schemas.openxmlformats.org/officeDocument/2006/custom-properties" xmlns:vt="http://schemas.openxmlformats.org/officeDocument/2006/docPropsVTypes"/>
</file>