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Prime editing for precise and highly versatile genome manipulation | Nature Reviews Genetics</w:t>
      </w:r>
      <w:br/>
      <w:hyperlink r:id="rId7" w:history="1">
        <w:r>
          <w:rPr>
            <w:color w:val="2980b9"/>
            <w:u w:val="single"/>
          </w:rPr>
          <w:t xml:space="preserve">https://www.nature.com/articles/s41576-022-00541-1</w:t>
        </w:r>
      </w:hyperlink>
    </w:p>
    <w:p>
      <w:pPr>
        <w:pStyle w:val="Heading1"/>
      </w:pPr>
      <w:bookmarkStart w:id="2" w:name="_Toc2"/>
      <w:r>
        <w:t>Article summary:</w:t>
      </w:r>
      <w:bookmarkEnd w:id="2"/>
    </w:p>
    <w:p>
      <w:pPr>
        <w:jc w:val="both"/>
      </w:pPr>
      <w:r>
        <w:rPr/>
        <w:t xml:space="preserve">1. 基因编辑技术的发展：文章介绍了基因编辑技术的发展历程，包括CRISPR系统的发现和三类基因编辑技术的应用：CRISPR相关核酸酶、碱基编辑器和Prime编辑器。</w:t>
      </w:r>
    </w:p>
    <w:p>
      <w:pPr>
        <w:jc w:val="both"/>
      </w:pPr>
      <w:r>
        <w:rPr/>
        <w:t xml:space="preserve"/>
      </w:r>
    </w:p>
    <w:p>
      <w:pPr>
        <w:jc w:val="both"/>
      </w:pPr>
      <w:r>
        <w:rPr/>
        <w:t xml:space="preserve">2. Cas核酸酶的限制：Cas核酸酶通过在目标序列上产生双链DNA断裂来刺激目标DNA修饰。然而，由于核酸酶本身无法直接改变DNA序列，修复这种断裂会产生多种插入和缺失结果，并且无法精确控制。</w:t>
      </w:r>
    </w:p>
    <w:p>
      <w:pPr>
        <w:jc w:val="both"/>
      </w:pPr>
      <w:r>
        <w:rPr/>
        <w:t xml:space="preserve"/>
      </w:r>
    </w:p>
    <w:p>
      <w:pPr>
        <w:jc w:val="both"/>
      </w:pPr>
      <w:r>
        <w:rPr/>
        <w:t xml:space="preserve">3. Prime编辑器的优势：Prime编辑器可以编程实现任何类型的精确核苷酸替换，以及长达数百个碱基的插入或缺失。相比之下，Prime编辑器使用Cas9 nickase仅切割非互补链，从而减少了不需要的结果，并提供更高的精确性和灵活性。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存在一定程度的偏见，主要体现在对CRISPR系统和基因编辑技术的过分赞美和乐观态度上。作者将这些技术描述为“革命性”、“理想的基因编辑技术”，并强调它们在生物医学科学、生物技术创新和遗传疾病治疗方面的潜力。然而，作者没有充分讨论这些技术可能存在的风险和限制，也没有提到相关伦理和安全问题。</w:t>
      </w:r>
    </w:p>
    <w:p>
      <w:pPr>
        <w:jc w:val="both"/>
      </w:pPr>
      <w:r>
        <w:rPr/>
        <w:t xml:space="preserve"/>
      </w:r>
    </w:p>
    <w:p>
      <w:pPr>
        <w:jc w:val="both"/>
      </w:pPr>
      <w:r>
        <w:rPr/>
        <w:t xml:space="preserve">2. 片面报道：文章只关注了CRISPR系统、Cas核酸酶、碱基编辑器和Prime编辑器等几种基因编辑工具，并将它们描述为能够实现高效、多样化和精确的基因组操作。然而，作者没有提及其他可能具有类似功能或更先进的基因编辑技术，也没有探讨这些技术之间的优劣势比较。</w:t>
      </w:r>
    </w:p>
    <w:p>
      <w:pPr>
        <w:jc w:val="both"/>
      </w:pPr>
      <w:r>
        <w:rPr/>
        <w:t xml:space="preserve"/>
      </w:r>
    </w:p>
    <w:p>
      <w:pPr>
        <w:jc w:val="both"/>
      </w:pPr>
      <w:r>
        <w:rPr/>
        <w:t xml:space="preserve">3. 无根据的主张：文章中提到Prime编辑器可以实现任意类型的精确核苷酸替换以及数百个碱基的插入或删除。然而，作者没有提供足够的证据来支持这一主张，并未引用相关研究或实验证据。这种无根据的主张可能会误导读者对Prime编辑器的能力和可靠性产生错误的理解。</w:t>
      </w:r>
    </w:p>
    <w:p>
      <w:pPr>
        <w:jc w:val="both"/>
      </w:pPr>
      <w:r>
        <w:rPr/>
        <w:t xml:space="preserve"/>
      </w:r>
    </w:p>
    <w:p>
      <w:pPr>
        <w:jc w:val="both"/>
      </w:pPr>
      <w:r>
        <w:rPr/>
        <w:t xml:space="preserve">4. 缺失的考虑点：文章没有充分讨论基因编辑技术在实际应用中可能面临的挑战和限制。例如，作者未提及基因编辑技术在非细胞模型和整个生物体中的效率和特异性问题，以及潜在的不可预测的副作用和长期影响。</w:t>
      </w:r>
    </w:p>
    <w:p>
      <w:pPr>
        <w:jc w:val="both"/>
      </w:pPr>
      <w:r>
        <w:rPr/>
        <w:t xml:space="preserve"/>
      </w:r>
    </w:p>
    <w:p>
      <w:pPr>
        <w:jc w:val="both"/>
      </w:pPr>
      <w:r>
        <w:rPr/>
        <w:t xml:space="preserve">5. 所提出主张的缺失证据：尽管文章声称CRISPR系统和其他基因编辑工具可以高效、精确地进行基因组操作，但作者并未提供足够的科学证据来支持这一主张。缺乏实验证据可能使读者对这些技术的真实效果产生怀疑。</w:t>
      </w:r>
    </w:p>
    <w:p>
      <w:pPr>
        <w:jc w:val="both"/>
      </w:pPr>
      <w:r>
        <w:rPr/>
        <w:t xml:space="preserve"/>
      </w:r>
    </w:p>
    <w:p>
      <w:pPr>
        <w:jc w:val="both"/>
      </w:pPr>
      <w:r>
        <w:rPr/>
        <w:t xml:space="preserve">6. 未探索的反驳：文章没有探讨关于基因编辑技术安全性和伦理问题的反驳观点。例如，一些人担心基因编辑技术可能导致不可逆转或意外后果，并引发道德争议。作者应该对这些反对意见进行更全面、客观地讨论。</w:t>
      </w:r>
    </w:p>
    <w:p>
      <w:pPr>
        <w:jc w:val="both"/>
      </w:pPr>
      <w:r>
        <w:rPr/>
        <w:t xml:space="preserve"/>
      </w:r>
    </w:p>
    <w:p>
      <w:pPr>
        <w:jc w:val="both"/>
      </w:pPr>
      <w:r>
        <w:rPr/>
        <w:t xml:space="preserve">7. 宣传内容与偏袒：文章过分宣传了CRISPR系统和其他基因编辑工具，并忽视了其他可能具有相似或更先进功能的技术。这种宣传性的内容可能会使读者对这些技术的实际效果和潜在风险产生误解。此外，文章没有提及任何与基因编辑技术相关的争议或负面报道，缺乏客观性。</w:t>
      </w:r>
    </w:p>
    <w:p>
      <w:pPr>
        <w:jc w:val="both"/>
      </w:pPr>
      <w:r>
        <w:rPr/>
        <w:t xml:space="preserve"/>
      </w:r>
    </w:p>
    <w:p>
      <w:pPr>
        <w:jc w:val="both"/>
      </w:pPr>
      <w:r>
        <w:rPr/>
        <w:t xml:space="preserve">8. 是否注意到可能的风险：文章未充分关注基因编辑技术可能存在的风险和潜在问题。例如，基因编辑技术可能导致不可逆转的遗传变化、意外后果和道德争议。作者应该更加重视这些风险，并提供相关证据和讨论。</w:t>
      </w:r>
    </w:p>
    <w:p>
      <w:pPr>
        <w:jc w:val="both"/>
      </w:pPr>
      <w:r>
        <w:rPr/>
        <w:t xml:space="preserve"/>
      </w:r>
    </w:p>
    <w:p>
      <w:pPr>
        <w:jc w:val="both"/>
      </w:pPr>
      <w:r>
        <w:rPr/>
        <w:t xml:space="preserve">9. 没有平等地呈现双方：文章只强调了基因编辑技术的优势和潜力，而忽视了其局限性和风险。作者没有平等地呈现双方观点，缺乏对批评意见和反对观点的探讨。</w:t>
      </w:r>
    </w:p>
    <w:p>
      <w:pPr>
        <w:jc w:val="both"/>
      </w:pPr>
      <w:r>
        <w:rPr/>
        <w:t xml:space="preserve"/>
      </w:r>
    </w:p>
    <w:p>
      <w:pPr>
        <w:jc w:val="both"/>
      </w:pPr>
      <w:r>
        <w:rPr/>
        <w:t xml:space="preserve">综上所述，上述文章存在一定程度的偏见、片面报道、无根据的主张、缺失的考虑点、所提出主张缺乏证据、未探索反驳观点、宣传内容以及偏袒等问题。读者应该保持审慎，并寻找更全面、客观的信息来评估基因编辑技术的实际效果和潜在风险。</w:t>
      </w:r>
    </w:p>
    <w:p>
      <w:pPr>
        <w:pStyle w:val="Heading1"/>
      </w:pPr>
      <w:bookmarkStart w:id="5" w:name="_Toc5"/>
      <w:r>
        <w:t>Topics for further research:</w:t>
      </w:r>
      <w:bookmarkEnd w:id="5"/>
    </w:p>
    <w:p>
      <w:pPr>
        <w:spacing w:after="0"/>
        <w:numPr>
          <w:ilvl w:val="0"/>
          <w:numId w:val="2"/>
        </w:numPr>
      </w:pPr>
      <w:r>
        <w:rPr/>
        <w:t xml:space="preserve">CRISPR系统和基因编辑技术的风险和限制
</w:t>
      </w:r>
    </w:p>
    <w:p>
      <w:pPr>
        <w:spacing w:after="0"/>
        <w:numPr>
          <w:ilvl w:val="0"/>
          <w:numId w:val="2"/>
        </w:numPr>
      </w:pPr>
      <w:r>
        <w:rPr/>
        <w:t xml:space="preserve">其他可能具有类似或更先进功能的基因编辑技术
</w:t>
      </w:r>
    </w:p>
    <w:p>
      <w:pPr>
        <w:spacing w:after="0"/>
        <w:numPr>
          <w:ilvl w:val="0"/>
          <w:numId w:val="2"/>
        </w:numPr>
      </w:pPr>
      <w:r>
        <w:rPr/>
        <w:t xml:space="preserve">Prime编辑器的能力和可靠性的证据
</w:t>
      </w:r>
    </w:p>
    <w:p>
      <w:pPr>
        <w:spacing w:after="0"/>
        <w:numPr>
          <w:ilvl w:val="0"/>
          <w:numId w:val="2"/>
        </w:numPr>
      </w:pPr>
      <w:r>
        <w:rPr/>
        <w:t xml:space="preserve">基因编辑技术在非细胞模型和整个生物体中的效率和特异性问题
</w:t>
      </w:r>
    </w:p>
    <w:p>
      <w:pPr>
        <w:spacing w:after="0"/>
        <w:numPr>
          <w:ilvl w:val="0"/>
          <w:numId w:val="2"/>
        </w:numPr>
      </w:pPr>
      <w:r>
        <w:rPr/>
        <w:t xml:space="preserve">基因编辑技术的实际效果的科学证据
</w:t>
      </w:r>
    </w:p>
    <w:p>
      <w:pPr>
        <w:numPr>
          <w:ilvl w:val="0"/>
          <w:numId w:val="2"/>
        </w:numPr>
      </w:pPr>
      <w:r>
        <w:rPr/>
        <w:t xml:space="preserve">基因编辑技术的安全性和伦理问题的反驳观点</w:t>
      </w:r>
    </w:p>
    <w:p>
      <w:pPr>
        <w:pStyle w:val="Heading1"/>
      </w:pPr>
      <w:bookmarkStart w:id="6" w:name="_Toc6"/>
      <w:r>
        <w:t>Report location:</w:t>
      </w:r>
      <w:bookmarkEnd w:id="6"/>
    </w:p>
    <w:p>
      <w:hyperlink r:id="rId8" w:history="1">
        <w:r>
          <w:rPr>
            <w:color w:val="2980b9"/>
            <w:u w:val="single"/>
          </w:rPr>
          <w:t xml:space="preserve">https://www.fullpicture.app/item/f81af63e7355ae7853086d58a85b8b93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064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76-022-00541-1" TargetMode="External"/><Relationship Id="rId8" Type="http://schemas.openxmlformats.org/officeDocument/2006/relationships/hyperlink" Target="https://www.fullpicture.app/item/f81af63e7355ae7853086d58a85b8b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2023-07-25T15:43:08+02:00</dcterms:created>
  <dcterms:modified xsi:type="dcterms:W3CDTF">2023-07-25T15:43:08+02:00</dcterms:modified>
</cp:coreProperties>
</file>

<file path=docProps/custom.xml><?xml version="1.0" encoding="utf-8"?>
<Properties xmlns="http://schemas.openxmlformats.org/officeDocument/2006/custom-properties" xmlns:vt="http://schemas.openxmlformats.org/officeDocument/2006/docPropsVTypes"/>
</file>