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nodule inception-like protein 7 modulates nitrate sensing and metabolism in Arabidopsis. The Plant Journal, 57(3), 426–435 | 10.1111/j.1365-313X.2008.03695.x</w:t>
      </w:r>
      <w:br/>
      <w:hyperlink r:id="rId7" w:history="1">
        <w:r>
          <w:rPr>
            <w:color w:val="2980b9"/>
            <w:u w:val="single"/>
          </w:rPr>
          <w:t xml:space="preserve">https://sci-hub.se/10.1111/j.1365-313X.2008.03695.x</w:t>
        </w:r>
      </w:hyperlink>
    </w:p>
    <w:p>
      <w:pPr>
        <w:pStyle w:val="Heading1"/>
      </w:pPr>
      <w:bookmarkStart w:id="2" w:name="_Toc2"/>
      <w:r>
        <w:t>Article summary:</w:t>
      </w:r>
      <w:bookmarkEnd w:id="2"/>
    </w:p>
    <w:p>
      <w:pPr>
        <w:jc w:val="both"/>
      </w:pPr>
      <w:r>
        <w:rPr/>
        <w:t xml:space="preserve">1. The nodule inception-like protein 7 (NIL7) is a key regulator of nitrate sensing and metabolism in Arabidopsis.</w:t>
      </w:r>
    </w:p>
    <w:p>
      <w:pPr>
        <w:jc w:val="both"/>
      </w:pPr>
      <w:r>
        <w:rPr/>
        <w:t xml:space="preserve">2. NIL7 modulates the expression of genes involved in nitrate uptake, assimilation, and remobilization.</w:t>
      </w:r>
    </w:p>
    <w:p>
      <w:pPr>
        <w:jc w:val="both"/>
      </w:pPr>
      <w:r>
        <w:rPr/>
        <w:t xml:space="preserve">3. NIL7 also affects the sensitivity of Arabidopsis to nitrate levels, suggesting that it plays an important role in regulating nitrate homeostasis.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scientists from multiple institutions and published in a reputable journal. The authors provide evidence for their claims through experiments conducted with Arabidopsis plants, which are widely used as model organisms for plant biology research. Furthermore, the authors discuss potential limitations of their study and suggest further areas for exploration.</w:t>
      </w:r>
    </w:p>
    <w:p>
      <w:pPr>
        <w:jc w:val="both"/>
      </w:pPr>
      <w:r>
        <w:rPr/>
        <w:t xml:space="preserve">However, there are some potential biases that should be noted. For example, the authors focus solely on the effects of NIL7 on nitrate sensing and metabolism in Arabidopsis; they do not explore how other proteins may affect these processes or how NIL7 may interact with other proteins to regulate nitrate homeostasis. Additionally, while the authors discuss potential limitations of their study, they do not provide any counterarguments or alternative explanations for their findings. Finally, while the authors cite relevant literature throughout the article, they do not provide any references to studies that contradict or challenge their conclusions.</w:t>
      </w:r>
    </w:p>
    <w:p>
      <w:pPr>
        <w:pStyle w:val="Heading1"/>
      </w:pPr>
      <w:bookmarkStart w:id="5" w:name="_Toc5"/>
      <w:r>
        <w:t>Topics for further research:</w:t>
      </w:r>
      <w:bookmarkEnd w:id="5"/>
    </w:p>
    <w:p>
      <w:pPr>
        <w:spacing w:after="0"/>
        <w:numPr>
          <w:ilvl w:val="0"/>
          <w:numId w:val="2"/>
        </w:numPr>
      </w:pPr>
      <w:r>
        <w:rPr/>
        <w:t xml:space="preserve">Nitrate sensing in plants</w:t>
      </w:r>
    </w:p>
    <w:p>
      <w:pPr>
        <w:spacing w:after="0"/>
        <w:numPr>
          <w:ilvl w:val="0"/>
          <w:numId w:val="2"/>
        </w:numPr>
      </w:pPr>
      <w:r>
        <w:rPr/>
        <w:t xml:space="preserve">Nitrate metabolism in plants</w:t>
      </w:r>
    </w:p>
    <w:p>
      <w:pPr>
        <w:spacing w:after="0"/>
        <w:numPr>
          <w:ilvl w:val="0"/>
          <w:numId w:val="2"/>
        </w:numPr>
      </w:pPr>
      <w:r>
        <w:rPr/>
        <w:t xml:space="preserve">Interaction of NIL7 with other proteins</w:t>
      </w:r>
    </w:p>
    <w:p>
      <w:pPr>
        <w:spacing w:after="0"/>
        <w:numPr>
          <w:ilvl w:val="0"/>
          <w:numId w:val="2"/>
        </w:numPr>
      </w:pPr>
      <w:r>
        <w:rPr/>
        <w:t xml:space="preserve">Nitrate homeostasis regulation</w:t>
      </w:r>
    </w:p>
    <w:p>
      <w:pPr>
        <w:spacing w:after="0"/>
        <w:numPr>
          <w:ilvl w:val="0"/>
          <w:numId w:val="2"/>
        </w:numPr>
      </w:pPr>
      <w:r>
        <w:rPr/>
        <w:t xml:space="preserve">Alternative explanations for nitrate sensing</w:t>
      </w:r>
    </w:p>
    <w:p>
      <w:pPr>
        <w:numPr>
          <w:ilvl w:val="0"/>
          <w:numId w:val="2"/>
        </w:numPr>
      </w:pPr>
      <w:r>
        <w:rPr/>
        <w:t xml:space="preserve">Studies challenging nitrate sensing findings</w:t>
      </w:r>
    </w:p>
    <w:p>
      <w:pPr>
        <w:pStyle w:val="Heading1"/>
      </w:pPr>
      <w:bookmarkStart w:id="6" w:name="_Toc6"/>
      <w:r>
        <w:t>Report location:</w:t>
      </w:r>
      <w:bookmarkEnd w:id="6"/>
    </w:p>
    <w:p>
      <w:hyperlink r:id="rId8" w:history="1">
        <w:r>
          <w:rPr>
            <w:color w:val="2980b9"/>
            <w:u w:val="single"/>
          </w:rPr>
          <w:t xml:space="preserve">https://www.fullpicture.app/item/f851e3bfbf21024e133bbe1f3e83c968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A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11/j.1365-313X.2008.03695.x" TargetMode="External"/><Relationship Id="rId8" Type="http://schemas.openxmlformats.org/officeDocument/2006/relationships/hyperlink" Target="https://www.fullpicture.app/item/f851e3bfbf21024e133bbe1f3e83c9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2023-02-28T17:44:29+01:00</dcterms:created>
  <dcterms:modified xsi:type="dcterms:W3CDTF">2023-02-28T17:44:29+01:00</dcterms:modified>
</cp:coreProperties>
</file>

<file path=docProps/custom.xml><?xml version="1.0" encoding="utf-8"?>
<Properties xmlns="http://schemas.openxmlformats.org/officeDocument/2006/custom-properties" xmlns:vt="http://schemas.openxmlformats.org/officeDocument/2006/docPropsVTypes"/>
</file>