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Machine learning in manufacturing: advantages, challenges, and applications</w:t>
      </w:r>
      <w:br/>
      <w:hyperlink r:id="rId7" w:history="1">
        <w:r>
          <w:rPr>
            <w:color w:val="2980b9"/>
            <w:u w:val="single"/>
          </w:rPr>
          <w:t xml:space="preserve">https://www.tandfonline.com/doi/full/10.1080/21693277.2016.1192517</w:t>
        </w:r>
      </w:hyperlink>
    </w:p>
    <w:p>
      <w:pPr>
        <w:pStyle w:val="Heading1"/>
      </w:pPr>
      <w:bookmarkStart w:id="2" w:name="_Toc2"/>
      <w:r>
        <w:t>Article summary:</w:t>
      </w:r>
      <w:bookmarkEnd w:id="2"/>
    </w:p>
    <w:p>
      <w:pPr>
        <w:jc w:val="both"/>
      </w:pPr>
      <w:r>
        <w:rPr/>
        <w:t xml:space="preserve">1. 制造业面临的挑战：制造业变得越来越复杂和动态，需要采用先进的技术、知识管理和人工智能系统，实现可持续制造和灵活的企业能力。同时，大量数据的可用性也带来了新的挑战。</w:t>
      </w:r>
    </w:p>
    <w:p>
      <w:pPr>
        <w:jc w:val="both"/>
      </w:pPr>
      <w:r>
        <w:rPr/>
        <w:t xml:space="preserve"/>
      </w:r>
    </w:p>
    <w:p>
      <w:pPr>
        <w:jc w:val="both"/>
      </w:pPr>
      <w:r>
        <w:rPr/>
        <w:t xml:space="preserve">2. 机器学习在制造业中的应用优势：机器学习可以处理不同类型和来源的数据，并转化为模型进行预测、检测、分类、回归或预测。它可以发现高度复杂和非线性的数据模式，并提供更好的质量控制、成本估算和流程优化等方面的支持。</w:t>
      </w:r>
    </w:p>
    <w:p>
      <w:pPr>
        <w:jc w:val="both"/>
      </w:pPr>
      <w:r>
        <w:rPr/>
        <w:t xml:space="preserve"/>
      </w:r>
    </w:p>
    <w:p>
      <w:pPr>
        <w:jc w:val="both"/>
      </w:pPr>
      <w:r>
        <w:rPr/>
        <w:t xml:space="preserve">3. 机器学习在制造业中应用的挑战：机器学习需要处理高维度和多样性数据，同时还需要解决算法选择、特征选择和过拟合等问题。此外，缺乏专业人员对机器学习技术进行有效应用也是一个挑战。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该文章提供了机器学习在制造业中的优势、挑战和应用的概述。然而，该文章存在一些偏见和不足之处。</w:t>
      </w:r>
    </w:p>
    <w:p>
      <w:pPr>
        <w:jc w:val="both"/>
      </w:pPr>
      <w:r>
        <w:rPr/>
        <w:t xml:space="preserve"/>
      </w:r>
    </w:p>
    <w:p>
      <w:pPr>
        <w:jc w:val="both"/>
      </w:pPr>
      <w:r>
        <w:rPr/>
        <w:t xml:space="preserve">首先，该文章过于强调了机器学习的优势，而忽略了其潜在的风险和挑战。例如，机器学习算法可能会受到数据偏差、隐私问题和不透明性等问题的影响。此外，机器学习算法需要大量的数据来进行训练和测试，这可能会导致数据泄露或滥用。</w:t>
      </w:r>
    </w:p>
    <w:p>
      <w:pPr>
        <w:jc w:val="both"/>
      </w:pPr>
      <w:r>
        <w:rPr/>
        <w:t xml:space="preserve"/>
      </w:r>
    </w:p>
    <w:p>
      <w:pPr>
        <w:jc w:val="both"/>
      </w:pPr>
      <w:r>
        <w:rPr/>
        <w:t xml:space="preserve">其次，该文章没有充分考虑到制造业中人类专业知识和经验的重要性。虽然机器学习可以帮助发现隐藏在数据中的模式和关系，但它不能完全替代人类专业知识和经验。因此，在使用机器学习算法时需要谨慎地平衡人工智能与人类专业知识之间的关系。</w:t>
      </w:r>
    </w:p>
    <w:p>
      <w:pPr>
        <w:jc w:val="both"/>
      </w:pPr>
      <w:r>
        <w:rPr/>
        <w:t xml:space="preserve"/>
      </w:r>
    </w:p>
    <w:p>
      <w:pPr>
        <w:jc w:val="both"/>
      </w:pPr>
      <w:r>
        <w:rPr/>
        <w:t xml:space="preserve">此外，该文章没有探讨如何解决机器学习算法中存在的偏见和歧视问题。由于训练数据集可能存在偏见或歧视性特征，因此机器学习算法可能会产生不公正或有害结果。因此，在使用机器学习算法时需要采取措施来减少偏见和歧视的影响。</w:t>
      </w:r>
    </w:p>
    <w:p>
      <w:pPr>
        <w:jc w:val="both"/>
      </w:pPr>
      <w:r>
        <w:rPr/>
        <w:t xml:space="preserve"/>
      </w:r>
    </w:p>
    <w:p>
      <w:pPr>
        <w:jc w:val="both"/>
      </w:pPr>
      <w:r>
        <w:rPr/>
        <w:t xml:space="preserve">最后，该文章没有提供足够的证据来支持其主张。虽然机器学习在制造业中具有潜在的优势，但需要更多的实证研究来证明其有效性和可行性。因此，在使用机器学习算法时需要谨慎地评估其效果和风险。</w:t>
      </w:r>
    </w:p>
    <w:p>
      <w:pPr>
        <w:jc w:val="both"/>
      </w:pPr>
      <w:r>
        <w:rPr/>
        <w:t xml:space="preserve"/>
      </w:r>
    </w:p>
    <w:p>
      <w:pPr>
        <w:jc w:val="both"/>
      </w:pPr>
      <w:r>
        <w:rPr/>
        <w:t xml:space="preserve">综上所述，该文章提供了机器学习在制造业中的一些优势、挑战和应用，但也存在一些偏见和不足之处。在使用机器学习算法时需要谨慎地平衡其优势与风险，并充分考虑人类专业知识和经验的重要性。</w:t>
      </w:r>
    </w:p>
    <w:p>
      <w:pPr>
        <w:pStyle w:val="Heading1"/>
      </w:pPr>
      <w:bookmarkStart w:id="5" w:name="_Toc5"/>
      <w:r>
        <w:t>Topics for further research:</w:t>
      </w:r>
      <w:bookmarkEnd w:id="5"/>
    </w:p>
    <w:p>
      <w:pPr>
        <w:spacing w:after="0"/>
        <w:numPr>
          <w:ilvl w:val="0"/>
          <w:numId w:val="2"/>
        </w:numPr>
      </w:pPr>
      <w:r>
        <w:rPr/>
        <w:t xml:space="preserve">Risks and challenges of machine learning in manufacturing
</w:t>
      </w:r>
    </w:p>
    <w:p>
      <w:pPr>
        <w:spacing w:after="0"/>
        <w:numPr>
          <w:ilvl w:val="0"/>
          <w:numId w:val="2"/>
        </w:numPr>
      </w:pPr>
      <w:r>
        <w:rPr/>
        <w:t xml:space="preserve">Importance of human expertise in manufacturing
</w:t>
      </w:r>
    </w:p>
    <w:p>
      <w:pPr>
        <w:spacing w:after="0"/>
        <w:numPr>
          <w:ilvl w:val="0"/>
          <w:numId w:val="2"/>
        </w:numPr>
      </w:pPr>
      <w:r>
        <w:rPr/>
        <w:t xml:space="preserve">Addressing bias and discrimination in machine learning algorithms
</w:t>
      </w:r>
    </w:p>
    <w:p>
      <w:pPr>
        <w:spacing w:after="0"/>
        <w:numPr>
          <w:ilvl w:val="0"/>
          <w:numId w:val="2"/>
        </w:numPr>
      </w:pPr>
      <w:r>
        <w:rPr/>
        <w:t xml:space="preserve">Need for empirical research to support claims about machine learning in manufacturing
</w:t>
      </w:r>
    </w:p>
    <w:p>
      <w:pPr>
        <w:spacing w:after="0"/>
        <w:numPr>
          <w:ilvl w:val="0"/>
          <w:numId w:val="2"/>
        </w:numPr>
      </w:pPr>
      <w:r>
        <w:rPr/>
        <w:t xml:space="preserve">Balancing advantages and risks of using machine learning algorithms
</w:t>
      </w:r>
    </w:p>
    <w:p>
      <w:pPr>
        <w:numPr>
          <w:ilvl w:val="0"/>
          <w:numId w:val="2"/>
        </w:numPr>
      </w:pPr>
      <w:r>
        <w:rPr/>
        <w:t xml:space="preserve">Evaluating effectiveness and risks of machine learning algorithms in manufacturing</w:t>
      </w:r>
    </w:p>
    <w:p>
      <w:pPr>
        <w:pStyle w:val="Heading1"/>
      </w:pPr>
      <w:bookmarkStart w:id="6" w:name="_Toc6"/>
      <w:r>
        <w:t>Report location:</w:t>
      </w:r>
      <w:bookmarkEnd w:id="6"/>
    </w:p>
    <w:p>
      <w:hyperlink r:id="rId8" w:history="1">
        <w:r>
          <w:rPr>
            <w:color w:val="2980b9"/>
            <w:u w:val="single"/>
          </w:rPr>
          <w:t xml:space="preserve">https://www.fullpicture.app/item/f85f795d92a3febfbc7d911199571fd0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0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93277.2016.1192517" TargetMode="External"/><Relationship Id="rId8" Type="http://schemas.openxmlformats.org/officeDocument/2006/relationships/hyperlink" Target="https://www.fullpicture.app/item/f85f795d92a3febfbc7d911199571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2023-04-27T07:33:14+02:00</dcterms:created>
  <dcterms:modified xsi:type="dcterms:W3CDTF">2023-04-27T07:33:14+02:00</dcterms:modified>
</cp:coreProperties>
</file>

<file path=docProps/custom.xml><?xml version="1.0" encoding="utf-8"?>
<Properties xmlns="http://schemas.openxmlformats.org/officeDocument/2006/custom-properties" xmlns:vt="http://schemas.openxmlformats.org/officeDocument/2006/docPropsVTypes"/>
</file>