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Quantitative Evaluation Method of Seismic Resilience for Critical Projects-Case Study Regarding the Urban Water Supply System | IEEE Conference Publication | IEEE Xplore</w:t>
      </w:r>
      <w:br/>
      <w:hyperlink r:id="rId7" w:history="1">
        <w:r>
          <w:rPr>
            <w:color w:val="2980b9"/>
            <w:u w:val="single"/>
          </w:rPr>
          <w:t xml:space="preserve">https://ieeexplore.ieee.org/document/8681804</w:t>
        </w:r>
      </w:hyperlink>
    </w:p>
    <w:p>
      <w:pPr>
        <w:pStyle w:val="Heading1"/>
      </w:pPr>
      <w:bookmarkStart w:id="2" w:name="_Toc2"/>
      <w:r>
        <w:t>Article summary:</w:t>
      </w:r>
      <w:bookmarkEnd w:id="2"/>
    </w:p>
    <w:p>
      <w:pPr>
        <w:jc w:val="both"/>
      </w:pPr>
      <w:r>
        <w:rPr/>
        <w:t xml:space="preserve">1. 本文介绍了一个用于评估关键项目地震韧性的定量评估方法，以城市供水系统为案例研究。</w:t>
      </w:r>
    </w:p>
    <w:p>
      <w:pPr>
        <w:jc w:val="both"/>
      </w:pPr>
      <w:r>
        <w:rPr/>
        <w:t xml:space="preserve">2. 文章总结了关于关键项目韧性的三个主要评估指标，包括抗震能力、灾后后果和恢复时间。</w:t>
      </w:r>
    </w:p>
    <w:p>
      <w:pPr>
        <w:jc w:val="both"/>
      </w:pPr>
      <w:r>
        <w:rPr/>
        <w:t xml:space="preserve">3. 通过对中国某城市供水系统进行案例分析，展示了该方法的应用，并发现损坏比率对系统韧性的稳健性和恢复时间有显著影响。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潜在偏见及其来源：文章没有明确提及作者的背景和利益关系，这可能导致潜在的偏见。如果作者有与研究主题相关的特定观点或经济利益，他们可能会倾向于选择支持自己观点的数据和研究结果。</w:t>
      </w:r>
    </w:p>
    <w:p>
      <w:pPr>
        <w:jc w:val="both"/>
      </w:pPr>
      <w:r>
        <w:rPr/>
        <w:t xml:space="preserve"/>
      </w:r>
    </w:p>
    <w:p>
      <w:pPr>
        <w:jc w:val="both"/>
      </w:pPr>
      <w:r>
        <w:rPr/>
        <w:t xml:space="preserve">2. 片面报道：文章只关注了四个弹性概念属性中的一部分，即冗余、鲁棒性、迅速性和智能性。然而，弹性还涉及到其他方面，如适应能力和可恢复性等。因此，文章在呈现整体概念时存在片面报道的问题。</w:t>
      </w:r>
    </w:p>
    <w:p>
      <w:pPr>
        <w:jc w:val="both"/>
      </w:pPr>
      <w:r>
        <w:rPr/>
        <w:t xml:space="preserve"/>
      </w:r>
    </w:p>
    <w:p>
      <w:pPr>
        <w:jc w:val="both"/>
      </w:pPr>
      <w:r>
        <w:rPr/>
        <w:t xml:space="preserve">3. 无根据的主张：文章声称介绍了一种量化评估方法来构建弹性曲线，但未提供足够的证据来支持该方法的有效性和准确性。缺乏详细说明该方法是如何计算出系统的弹性曲线以及所使用参数的科学依据。</w:t>
      </w:r>
    </w:p>
    <w:p>
      <w:pPr>
        <w:jc w:val="both"/>
      </w:pPr>
      <w:r>
        <w:rPr/>
        <w:t xml:space="preserve"/>
      </w:r>
    </w:p>
    <w:p>
      <w:pPr>
        <w:jc w:val="both"/>
      </w:pPr>
      <w:r>
        <w:rPr/>
        <w:t xml:space="preserve">4. 缺失的考虑点：文章没有讨论其他可能影响关键项目弹性评估的因素，如人为因素、管理措施和社会经济因素等。这些因素对于全面评估项目弹性非常重要，因为它们可以影响项目的抵御能力和恢复能力。</w:t>
      </w:r>
    </w:p>
    <w:p>
      <w:pPr>
        <w:jc w:val="both"/>
      </w:pPr>
      <w:r>
        <w:rPr/>
        <w:t xml:space="preserve"/>
      </w:r>
    </w:p>
    <w:p>
      <w:pPr>
        <w:jc w:val="both"/>
      </w:pPr>
      <w:r>
        <w:rPr/>
        <w:t xml:space="preserve">5. 所提出主张的缺失证据：文章提到地震损伤率对系统弹性的鲁棒性有显著影响，但未提供具体数据或研究结果来支持这一主张。没有提供实际案例或实验数据来验证作者的观点。</w:t>
      </w:r>
    </w:p>
    <w:p>
      <w:pPr>
        <w:jc w:val="both"/>
      </w:pPr>
      <w:r>
        <w:rPr/>
        <w:t xml:space="preserve"/>
      </w:r>
    </w:p>
    <w:p>
      <w:pPr>
        <w:jc w:val="both"/>
      </w:pPr>
      <w:r>
        <w:rPr/>
        <w:t xml:space="preserve">6. 未探索的反驳：文章没有探讨可能存在的反驳观点或争议。一个全面的研究应该包括对不同观点和意见的考虑，并进行相应的分析和回应。</w:t>
      </w:r>
    </w:p>
    <w:p>
      <w:pPr>
        <w:jc w:val="both"/>
      </w:pPr>
      <w:r>
        <w:rPr/>
        <w:t xml:space="preserve"/>
      </w:r>
    </w:p>
    <w:p>
      <w:pPr>
        <w:jc w:val="both"/>
      </w:pPr>
      <w:r>
        <w:rPr/>
        <w:t xml:space="preserve">7. 宣传内容：文章中可能存在宣传内容，即过度强调所介绍方法和案例的优势，而忽略了潜在的局限性和不足之处。这可能导致读者对该方法和案例产生误导性印象。</w:t>
      </w:r>
    </w:p>
    <w:p>
      <w:pPr>
        <w:jc w:val="both"/>
      </w:pPr>
      <w:r>
        <w:rPr/>
        <w:t xml:space="preserve"/>
      </w:r>
    </w:p>
    <w:p>
      <w:pPr>
        <w:jc w:val="both"/>
      </w:pPr>
      <w:r>
        <w:rPr/>
        <w:t xml:space="preserve">8. 偏袒：文章没有平等地呈现双方观点或研究结果。如果有其他相关研究或观点与所介绍方法存在冲突或差异，作者应该进行比较和讨论，以便读者能够全面了解问题。</w:t>
      </w:r>
    </w:p>
    <w:p>
      <w:pPr>
        <w:jc w:val="both"/>
      </w:pPr>
      <w:r>
        <w:rPr/>
        <w:t xml:space="preserve"/>
      </w:r>
    </w:p>
    <w:p>
      <w:pPr>
        <w:jc w:val="both"/>
      </w:pPr>
      <w:r>
        <w:rPr/>
        <w:t xml:space="preserve">总体而言，上述文章在提出量化评估方法时存在一些潜在偏见、片面报道、无根据的主张和缺失的考虑点。此外，文章未提供足够的证据来支持其主张，并未探索可能存在的反驳观点。作者还没有平等地呈现双方观点，可能存在宣传内容。因此，读者需要对该文章中所提出的观点保持审慎，并寻找更多相关研究来进行综合评估。</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弹性概念的其他方面
</w:t>
      </w:r>
    </w:p>
    <w:p>
      <w:pPr>
        <w:spacing w:after="0"/>
        <w:numPr>
          <w:ilvl w:val="0"/>
          <w:numId w:val="2"/>
        </w:numPr>
      </w:pPr>
      <w:r>
        <w:rPr/>
        <w:t xml:space="preserve">量化评估方法的有效性和准确性证据
</w:t>
      </w:r>
    </w:p>
    <w:p>
      <w:pPr>
        <w:spacing w:after="0"/>
        <w:numPr>
          <w:ilvl w:val="0"/>
          <w:numId w:val="2"/>
        </w:numPr>
      </w:pPr>
      <w:r>
        <w:rPr/>
        <w:t xml:space="preserve">其他可能影响项目弹性的因素
</w:t>
      </w:r>
    </w:p>
    <w:p>
      <w:pPr>
        <w:spacing w:after="0"/>
        <w:numPr>
          <w:ilvl w:val="0"/>
          <w:numId w:val="2"/>
        </w:numPr>
      </w:pPr>
      <w:r>
        <w:rPr/>
        <w:t xml:space="preserve">地震损伤率对系统弹性鲁棒性的具体影响数据
</w:t>
      </w:r>
    </w:p>
    <w:p>
      <w:pPr>
        <w:numPr>
          <w:ilvl w:val="0"/>
          <w:numId w:val="2"/>
        </w:numPr>
      </w:pPr>
      <w:r>
        <w:rPr/>
        <w:t xml:space="preserve">反驳观点和争议的探讨</w:t>
      </w:r>
    </w:p>
    <w:p>
      <w:pPr>
        <w:pStyle w:val="Heading1"/>
      </w:pPr>
      <w:bookmarkStart w:id="6" w:name="_Toc6"/>
      <w:r>
        <w:t>Report location:</w:t>
      </w:r>
      <w:bookmarkEnd w:id="6"/>
    </w:p>
    <w:p>
      <w:hyperlink r:id="rId8" w:history="1">
        <w:r>
          <w:rPr>
            <w:color w:val="2980b9"/>
            <w:u w:val="single"/>
          </w:rPr>
          <w:t xml:space="preserve">https://www.fullpicture.app/item/f863b0c3075b2aa02fab765a67dfd64e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B4D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681804" TargetMode="External"/><Relationship Id="rId8" Type="http://schemas.openxmlformats.org/officeDocument/2006/relationships/hyperlink" Target="https://www.fullpicture.app/item/f863b0c3075b2aa02fab765a67dfd6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2023-08-11T05:20:58+02:00</dcterms:created>
  <dcterms:modified xsi:type="dcterms:W3CDTF">2023-08-11T05:20:58+02:00</dcterms:modified>
</cp:coreProperties>
</file>

<file path=docProps/custom.xml><?xml version="1.0" encoding="utf-8"?>
<Properties xmlns="http://schemas.openxmlformats.org/officeDocument/2006/custom-properties" xmlns:vt="http://schemas.openxmlformats.org/officeDocument/2006/docPropsVTypes"/>
</file>