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Alternative transcription and feedback regulation suggest that SlIDI1 is involved in tomato carotenoid synthesis in a complex way. | Horticulture Research | Oxford Academic</w:t>
      </w:r>
      <w:br/>
      <w:hyperlink r:id="rId7" w:history="1">
        <w:r>
          <w:rPr>
            <w:color w:val="2980b9"/>
            <w:u w:val="single"/>
          </w:rPr>
          <w:t xml:space="preserve">https://academic.oup.com/hr/article/doi/10.1093/hr/uhab045/6498066?login=true</w:t>
        </w:r>
      </w:hyperlink>
    </w:p>
    <w:p>
      <w:pPr>
        <w:pStyle w:val="Heading1"/>
      </w:pPr>
      <w:bookmarkStart w:id="2" w:name="_Toc2"/>
      <w:r>
        <w:t>Article summary:</w:t>
      </w:r>
      <w:bookmarkEnd w:id="2"/>
    </w:p>
    <w:p>
      <w:pPr>
        <w:jc w:val="both"/>
      </w:pPr>
      <w:r>
        <w:rPr/>
        <w:t xml:space="preserve">1. A single recessive gene, oft3, was identified as controlling the orange-fruited phenotype of a tomato elite inbred line.</w:t>
      </w:r>
    </w:p>
    <w:p>
      <w:pPr>
        <w:jc w:val="both"/>
      </w:pPr>
      <w:r>
        <w:rPr/>
        <w:t xml:space="preserve">2. SlIDI1 was identified as the gene underlying the oft3 locus and its expression increased with fruit ripening or flower maturation.</w:t>
      </w:r>
    </w:p>
    <w:p>
      <w:pPr>
        <w:jc w:val="both"/>
      </w:pPr>
      <w:r>
        <w:rPr/>
        <w:t xml:space="preserve">3. SlIDI1 produced long and short transcripts by alternative transcription initiation and alternative splicing, which may be responsible for feedback regulatory mechanisms involved in carotenoid pathway flux.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to support its claims through experiments such as BSA-Seq, fine mapping, genome sequence analysis, qRT–PCR analysis, CRISPR–Cas9 knockout experiments, 5’ RACE and 3’ RACE. The article also provides detailed information on the role of SlIDI1 in tomato carotenoid synthesis and its potential feedback regulatory mechanisms. </w:t>
      </w:r>
    </w:p>
    <w:p>
      <w:pPr>
        <w:jc w:val="both"/>
      </w:pPr>
      <w:r>
        <w:rPr/>
        <w:t xml:space="preserve">However, there are some points that could be improved upon in terms of trustworthiness and reliability. For example, the article does not provide any information on possible risks associated with manipulating genes such as SlIDI1 or any potential implications for human health or the environment. Additionally, while the article does provide evidence to support its claims, it does not explore any counterarguments or present both sides of an argument equally. Furthermore, there is no discussion of potential biases or sources of bias in the research presented in the article. Finally, there is a lack of detail regarding how exactly SlIDI1 contributes to carotenoid synthesis beyond its role in producing long and short transcripts by alternative transcription initiation and alternative splicing.</w:t>
      </w:r>
    </w:p>
    <w:p>
      <w:pPr>
        <w:pStyle w:val="Heading1"/>
      </w:pPr>
      <w:bookmarkStart w:id="5" w:name="_Toc5"/>
      <w:r>
        <w:t>Topics for further research:</w:t>
      </w:r>
      <w:bookmarkEnd w:id="5"/>
    </w:p>
    <w:p>
      <w:pPr>
        <w:spacing w:after="0"/>
        <w:numPr>
          <w:ilvl w:val="0"/>
          <w:numId w:val="2"/>
        </w:numPr>
      </w:pPr>
      <w:r>
        <w:rPr/>
        <w:t xml:space="preserve">Risks associated with gene manipulation</w:t>
      </w:r>
    </w:p>
    <w:p>
      <w:pPr>
        <w:spacing w:after="0"/>
        <w:numPr>
          <w:ilvl w:val="0"/>
          <w:numId w:val="2"/>
        </w:numPr>
      </w:pPr>
      <w:r>
        <w:rPr/>
        <w:t xml:space="preserve">Implications of gene manipulation for human health</w:t>
      </w:r>
    </w:p>
    <w:p>
      <w:pPr>
        <w:spacing w:after="0"/>
        <w:numPr>
          <w:ilvl w:val="0"/>
          <w:numId w:val="2"/>
        </w:numPr>
      </w:pPr>
      <w:r>
        <w:rPr/>
        <w:t xml:space="preserve">Implications of gene manipulation for the environment</w:t>
      </w:r>
    </w:p>
    <w:p>
      <w:pPr>
        <w:spacing w:after="0"/>
        <w:numPr>
          <w:ilvl w:val="0"/>
          <w:numId w:val="2"/>
        </w:numPr>
      </w:pPr>
      <w:r>
        <w:rPr/>
        <w:t xml:space="preserve">Counterarguments to gene manipulation</w:t>
      </w:r>
    </w:p>
    <w:p>
      <w:pPr>
        <w:spacing w:after="0"/>
        <w:numPr>
          <w:ilvl w:val="0"/>
          <w:numId w:val="2"/>
        </w:numPr>
      </w:pPr>
      <w:r>
        <w:rPr/>
        <w:t xml:space="preserve">Sources of bias in gene manipulation research</w:t>
      </w:r>
    </w:p>
    <w:p>
      <w:pPr>
        <w:numPr>
          <w:ilvl w:val="0"/>
          <w:numId w:val="2"/>
        </w:numPr>
      </w:pPr>
      <w:r>
        <w:rPr/>
        <w:t xml:space="preserve">Mechanisms of carotenoid synthesis beyond alternative transcription initiation and alternative splicing.</w:t>
      </w:r>
    </w:p>
    <w:p>
      <w:pPr>
        <w:pStyle w:val="Heading1"/>
      </w:pPr>
      <w:bookmarkStart w:id="6" w:name="_Toc6"/>
      <w:r>
        <w:t>Report location:</w:t>
      </w:r>
      <w:bookmarkEnd w:id="6"/>
    </w:p>
    <w:p>
      <w:hyperlink r:id="rId8" w:history="1">
        <w:r>
          <w:rPr>
            <w:color w:val="2980b9"/>
            <w:u w:val="single"/>
          </w:rPr>
          <w:t xml:space="preserve">https://www.fullpicture.app/item/f8a11511bcd6ea5cff65ab6901016a8f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49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hr/article/doi/10.1093/hr/uhab045/6498066?login=true" TargetMode="External"/><Relationship Id="rId8" Type="http://schemas.openxmlformats.org/officeDocument/2006/relationships/hyperlink" Target="https://www.fullpicture.app/item/f8a11511bcd6ea5cff65ab6901016a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2023-02-18T02:32:40+01:00</dcterms:created>
  <dcterms:modified xsi:type="dcterms:W3CDTF">2023-02-18T02:32:40+01:00</dcterms:modified>
</cp:coreProperties>
</file>

<file path=docProps/custom.xml><?xml version="1.0" encoding="utf-8"?>
<Properties xmlns="http://schemas.openxmlformats.org/officeDocument/2006/custom-properties" xmlns:vt="http://schemas.openxmlformats.org/officeDocument/2006/docPropsVTypes"/>
</file>