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large source of low-volatility secondary organic aerosol | Nature</w:t>
      </w:r>
      <w:br/>
      <w:hyperlink r:id="rId7" w:history="1">
        <w:r>
          <w:rPr>
            <w:color w:val="2980b9"/>
            <w:u w:val="single"/>
          </w:rPr>
          <w:t xml:space="preserve">https://www.nature.com/articles/nature13032</w:t>
        </w:r>
      </w:hyperlink>
    </w:p>
    <w:p>
      <w:pPr>
        <w:pStyle w:val="Heading1"/>
      </w:pPr>
      <w:bookmarkStart w:id="2" w:name="_Toc2"/>
      <w:r>
        <w:t>Article summary:</w:t>
      </w:r>
      <w:bookmarkEnd w:id="2"/>
    </w:p>
    <w:p>
      <w:pPr>
        <w:jc w:val="both"/>
      </w:pPr>
      <w:r>
        <w:rPr/>
        <w:t xml:space="preserve">1. The article discusses the evolution of secondary organic aerosol (SOA) in the atmosphere and its potential impacts on climate change.</w:t>
      </w:r>
    </w:p>
    <w:p>
      <w:pPr>
        <w:jc w:val="both"/>
      </w:pPr>
      <w:r>
        <w:rPr/>
        <w:t xml:space="preserve">2. It reviews current research on SOA formation, properties, and interactions with other atmospheric components.</w:t>
      </w:r>
    </w:p>
    <w:p>
      <w:pPr>
        <w:jc w:val="both"/>
      </w:pPr>
      <w:r>
        <w:rPr/>
        <w:t xml:space="preserve">3. It also examines the role of low-volatility compounds in SOA production and their potential to moderate climate change.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current research on secondary organic aerosol (SOA) formation, properties, and interactions with other atmospheric components. The article cites numerous studies from reputable sources to support its claims, providing evidence for its conclusions. Additionally, the article does not appear to be biased or one-sided in its reporting; it presents both sides of the argument equally and fairly. Furthermore, it acknowledges possible risks associated with SOA production and considers counterarguments to its claims. In general, the article is well-researched and unbiased in its presentation of information.</w:t>
      </w:r>
    </w:p>
    <w:p>
      <w:pPr>
        <w:pStyle w:val="Heading1"/>
      </w:pPr>
      <w:bookmarkStart w:id="5" w:name="_Toc5"/>
      <w:r>
        <w:t>Topics for further research:</w:t>
      </w:r>
      <w:bookmarkEnd w:id="5"/>
    </w:p>
    <w:p>
      <w:pPr>
        <w:spacing w:after="0"/>
        <w:numPr>
          <w:ilvl w:val="0"/>
          <w:numId w:val="2"/>
        </w:numPr>
      </w:pPr>
      <w:r>
        <w:rPr/>
        <w:t xml:space="preserve">Secondary organic aerosol formation mechanisms</w:t>
      </w:r>
    </w:p>
    <w:p>
      <w:pPr>
        <w:spacing w:after="0"/>
        <w:numPr>
          <w:ilvl w:val="0"/>
          <w:numId w:val="2"/>
        </w:numPr>
      </w:pPr>
      <w:r>
        <w:rPr/>
        <w:t xml:space="preserve">Secondary organic aerosol health effects</w:t>
      </w:r>
    </w:p>
    <w:p>
      <w:pPr>
        <w:spacing w:after="0"/>
        <w:numPr>
          <w:ilvl w:val="0"/>
          <w:numId w:val="2"/>
        </w:numPr>
      </w:pPr>
      <w:r>
        <w:rPr/>
        <w:t xml:space="preserve">Secondary organic aerosol climate impacts</w:t>
      </w:r>
    </w:p>
    <w:p>
      <w:pPr>
        <w:spacing w:after="0"/>
        <w:numPr>
          <w:ilvl w:val="0"/>
          <w:numId w:val="2"/>
        </w:numPr>
      </w:pPr>
      <w:r>
        <w:rPr/>
        <w:t xml:space="preserve">Secondary organic aerosol sources</w:t>
      </w:r>
    </w:p>
    <w:p>
      <w:pPr>
        <w:spacing w:after="0"/>
        <w:numPr>
          <w:ilvl w:val="0"/>
          <w:numId w:val="2"/>
        </w:numPr>
      </w:pPr>
      <w:r>
        <w:rPr/>
        <w:t xml:space="preserve">Secondary organic aerosol chemical composition</w:t>
      </w:r>
    </w:p>
    <w:p>
      <w:pPr>
        <w:numPr>
          <w:ilvl w:val="0"/>
          <w:numId w:val="2"/>
        </w:numPr>
      </w:pPr>
      <w:r>
        <w:rPr/>
        <w:t xml:space="preserve">Secondary organic aerosol atmospheric interactions</w:t>
      </w:r>
    </w:p>
    <w:p>
      <w:pPr>
        <w:pStyle w:val="Heading1"/>
      </w:pPr>
      <w:bookmarkStart w:id="6" w:name="_Toc6"/>
      <w:r>
        <w:t>Report location:</w:t>
      </w:r>
      <w:bookmarkEnd w:id="6"/>
    </w:p>
    <w:p>
      <w:hyperlink r:id="rId8" w:history="1">
        <w:r>
          <w:rPr>
            <w:color w:val="2980b9"/>
            <w:u w:val="single"/>
          </w:rPr>
          <w:t xml:space="preserve">https://www.fullpicture.app/item/f8a603f10712b79e4424c1029258da78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AA8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ature13032" TargetMode="External"/><Relationship Id="rId8" Type="http://schemas.openxmlformats.org/officeDocument/2006/relationships/hyperlink" Target="https://www.fullpicture.app/item/f8a603f10712b79e4424c1029258da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2023-02-20T02:06:32+01:00</dcterms:created>
  <dcterms:modified xsi:type="dcterms:W3CDTF">2023-02-20T02:06:32+01:00</dcterms:modified>
</cp:coreProperties>
</file>

<file path=docProps/custom.xml><?xml version="1.0" encoding="utf-8"?>
<Properties xmlns="http://schemas.openxmlformats.org/officeDocument/2006/custom-properties" xmlns:vt="http://schemas.openxmlformats.org/officeDocument/2006/docPropsVTypes"/>
</file>