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基于“翻转课堂”理念的口译教学模型设计——以“口译笔记”授课环节为例 - 中国知网</w:t></w:r><w:br/><w:hyperlink r:id="rId7" w:history="1"><w:r><w:rPr><w:color w:val="2980b9"/><w:u w:val="single"/></w:rPr><w:t xml:space="preserve">https://kns.cnki.net/kcms2/article/abstract?v=3uoqIhG8C44YLTlOAiTRKibYlV5Vjs7iLik5jEcCI09uHa3oBxtWoHZwpwOTKnYi1FvrpMridkYBKf7cL5VbFHKf5ho2i23l&uniplatform=NZKPT</w:t></w:r></w:hyperlink></w:p><w:p><w:pPr><w:pStyle w:val="Heading1"/></w:pPr><w:bookmarkStart w:id="2" w:name="_Toc2"/><w:r><w:t>Article summary:</w:t></w:r><w:bookmarkEnd w:id="2"/></w:p><w:p><w:pPr><w:jc w:val="both"/></w:pPr><w:r><w:rPr/><w:t xml:space="preserve">1. Xinjiang University, Chongqing University, and Southwestern University of Finance and Economics are all prestigious universities in China with various national accolades such as being part of the &quot;Double First-Class&quot; and &quot;211 Project&quot; initiatives.</w:t></w:r></w:p><w:p><w:pPr><w:jc w:val="both"/></w:pPr><w:r><w:rPr/><w:t xml:space="preserve">2. The article discusses the design of a teaching model for interpreting based on the concept of &quot;flipped classroom,&quot; using the example of the &quot;interpreting notes&quot; teaching segment.</w:t></w:r></w:p><w:p><w:pPr><w:jc w:val="both"/></w:pPr><w:r><w:rPr/><w:t xml:space="preserve">3. The data sources mentioned provide catalogs of academic journals related to natural sciences, humanities, and social sciences from these universities, which are categorized based on their importance or authority level.</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根据文章内容，可以提出以下批判性分析：</w:t></w:r></w:p><w:p><w:pPr><w:jc w:val="both"/></w:pPr><w:r><w:rPr/><w:t xml:space="preserve"></w:t></w:r></w:p><w:p><w:pPr><w:jc w:val="both"/></w:pPr><w:r><w:rPr/><w:t xml:space="preserve">1. 偏见及来源：文章中对于三所大学的介绍存在明显的偏袒和宣传倾向。作者只提到了这些大学的优势和荣誉称号，而没有客观地讨论它们可能存在的问题或挑战。这种偏见可能源自于作者对这些大学的个人喜好或者与这些大学有关系。</w:t></w:r></w:p><w:p><w:pPr><w:jc w:val="both"/></w:pPr><w:r><w:rPr/><w:t xml:space="preserve"></w:t></w:r></w:p><w:p><w:pPr><w:jc w:val="both"/></w:pPr><w:r><w:rPr/><w:t xml:space="preserve">2. 片面报道：文章只提到了三所大学的优势和荣誉称号，但没有提供任何关于它们教育质量、师资水平、学生就业情况等方面的具体数据或信息。这种片面报道可能导致读者对这些大学形成不全面或错误的认识。</w:t></w:r></w:p><w:p><w:pPr><w:jc w:val="both"/></w:pPr><w:r><w:rPr/><w:t xml:space="preserve"></w:t></w:r></w:p><w:p><w:pPr><w:jc w:val="both"/></w:pPr><w:r><w:rPr/><w:t xml:space="preserve">3. 无根据的主张：文章中提到了三所大学分别属于国家“双一流”、“211工程”和“985工程”，但没有提供任何支持这些主张的证据或数据。读者很难判断这些主张是否真实可信。</w:t></w:r></w:p><w:p><w:pPr><w:jc w:val="both"/></w:pPr><w:r><w:rPr/><w:t xml:space="preserve"></w:t></w:r></w:p><w:p><w:pPr><w:jc w:val="both"/></w:pPr><w:r><w:rPr/><w:t xml:space="preserve">4. 缺失的考虑点：文章只关注了三所大学在国家级别上的荣誉称号和建设项目，并未涉及到其他重要因素，如教育资源分配是否公平、教育质量是否均衡等。这种缺失可能导致读者对于这些大学的整体情况缺乏全面了解。</w:t></w:r></w:p><w:p><w:pPr><w:jc w:val="both"/></w:pPr><w:r><w:rPr/><w:t xml:space="preserve"></w:t></w:r></w:p><w:p><w:pPr><w:jc w:val="both"/></w:pPr><w:r><w:rPr/><w:t xml:space="preserve">5. 缺失证据的主张：文章中提到了三所大学的优势和荣誉称号，但没有提供任何具体的数据或研究结果来支持这些主张。读者很难判断这些主张是否基于可靠的证据。</w:t></w:r></w:p><w:p><w:pPr><w:jc w:val="both"/></w:pPr><w:r><w:rPr/><w:t xml:space="preserve"></w:t></w:r></w:p><w:p><w:pPr><w:jc w:val="both"/></w:pPr><w:r><w:rPr/><w:t xml:space="preserve">6. 未探索的反驳：文章中没有提及任何可能存在的批评或负面评价，也没有探讨与其他大学相比存在的差距或不足之处。这种未探索反驳可能导致读者对于这些大学形成过于理想化或片面化的认识。</w:t></w:r></w:p><w:p><w:pPr><w:jc w:val="both"/></w:pPr><w:r><w:rPr/><w:t xml:space="preserve"></w:t></w:r></w:p><w:p><w:pPr><w:jc w:val="both"/></w:pPr><w:r><w:rPr/><w:t xml:space="preserve">7. 宣传内容偏袒：文章中对三所大学进行了宣传性介绍，强调它们在国家级别上的优势和荣誉称号，而忽略了其他大学可能存在的优势或特色。这种宣传内容偏袒可能会给读者带来误导或误解。</w:t></w:r></w:p><w:p><w:pPr><w:jc w:val="both"/></w:pPr><w:r><w:rPr/><w:t xml:space="preserve"></w:t></w:r></w:p><w:p><w:pPr><w:jc w:val="both"/></w:pPr><w:r><w:rPr/><w:t xml:space="preserve">8. 没有平等地呈现双方：文章只关注了三所大学在国家级别上的优势和荣誉称号，并未涉及其他大学在同一领域内的表现或特点。这种不平等地呈现双方可能导致读者对于整个教育领域的认识存在偏差。</w:t></w:r></w:p><w:p><w:pPr><w:jc w:val="both"/></w:pPr><w:r><w:rPr/><w:t xml:space="preserve"></w:t></w:r></w:p><w:p><w:pPr><w:jc w:val="both"/></w:pPr><w:r><w:rPr/><w:t xml:space="preserve">总之，这篇文章存在明显的偏袒和宣传倾向，缺乏客观、全面和可靠的信息。读者在阅读时应保持批判思维，不仅要关注文章中提到的优势和荣誉称号，还需要考虑其他因素来评估一个大学的综合实力。</w:t></w:r></w:p><w:p><w:pPr><w:pStyle w:val="Heading1"/></w:pPr><w:bookmarkStart w:id="5" w:name="_Toc5"/><w:r><w:t>Topics for further research:</w:t></w:r><w:bookmarkEnd w:id="5"/></w:p><w:p><w:pPr><w:spacing w:after="0"/><w:numPr><w:ilvl w:val="0"/><w:numId w:val="2"/></w:numPr></w:pPr><w:r><w:rPr/><w:t xml:space="preserve">大学的问题和挑战
</w:t></w:r></w:p><w:p><w:pPr><w:spacing w:after="0"/><w:numPr><w:ilvl w:val="0"/><w:numId w:val="2"/></w:numPr></w:pPr><w:r><w:rPr/><w:t xml:space="preserve">教育质量和师资水平
</w:t></w:r></w:p><w:p><w:pPr><w:spacing w:after="0"/><w:numPr><w:ilvl w:val="0"/><w:numId w:val="2"/></w:numPr></w:pPr><w:r><w:rPr/><w:t xml:space="preserve">学生就业情况
</w:t></w:r></w:p><w:p><w:pPr><w:spacing w:after="0"/><w:numPr><w:ilvl w:val="0"/><w:numId w:val="2"/></w:numPr></w:pPr><w:r><w:rPr/><w:t xml:space="preserve">国家级别荣誉称号的证据和数据
</w:t></w:r></w:p><w:p><w:pPr><w:spacing w:after="0"/><w:numPr><w:ilvl w:val="0"/><w:numId w:val="2"/></w:numPr></w:pPr><w:r><w:rPr/><w:t xml:space="preserve">教育资源分配的公平性
</w:t></w:r></w:p><w:p><w:pPr><w:numPr><w:ilvl w:val="0"/><w:numId w:val="2"/></w:numPr></w:pPr><w:r><w:rPr/><w:t xml:space="preserve">教育质量的均衡性</w:t></w:r></w:p><w:p><w:pPr><w:pStyle w:val="Heading1"/></w:pPr><w:bookmarkStart w:id="6" w:name="_Toc6"/><w:r><w:t>Report location:</w:t></w:r><w:bookmarkEnd w:id="6"/></w:p><w:p><w:hyperlink r:id="rId8" w:history="1"><w:r><w:rPr><w:color w:val="2980b9"/><w:u w:val="single"/></w:rPr><w:t xml:space="preserve">https://www.fullpicture.app/item/f8bd8dddf10c5ae65b2a454c3f342225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3B0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HZwpwOTKnYi1FvrpMridkYBKf7cL5VbFHKf5ho2i23l&amp;uniplatform=NZKPT" TargetMode="External"/><Relationship Id="rId8" Type="http://schemas.openxmlformats.org/officeDocument/2006/relationships/hyperlink" Target="https://www.fullpicture.app/item/f8bd8dddf10c5ae65b2a454c3f3422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2023-12-18T14:07:55+01:00</dcterms:created>
  <dcterms:modified xsi:type="dcterms:W3CDTF">2023-12-18T14:07:55+01:00</dcterms:modified>
</cp:coreProperties>
</file>

<file path=docProps/custom.xml><?xml version="1.0" encoding="utf-8"?>
<Properties xmlns="http://schemas.openxmlformats.org/officeDocument/2006/custom-properties" xmlns:vt="http://schemas.openxmlformats.org/officeDocument/2006/docPropsVTypes"/>
</file>