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Attention-Deficit/Hyperactivity Disorder - National Institute of Mental Health (NIMH)</w:t>
      </w:r>
      <w:br/>
      <w:hyperlink r:id="rId7" w:history="1">
        <w:r>
          <w:rPr>
            <w:color w:val="2980b9"/>
            <w:u w:val="single"/>
          </w:rPr>
          <w:t xml:space="preserve">https://www.nimh.nih.gov/health/topics/attention-deficit-hyperactivity-disorder-adhd</w:t>
        </w:r>
      </w:hyperlink>
    </w:p>
    <w:p>
      <w:pPr>
        <w:pStyle w:val="Heading1"/>
      </w:pPr>
      <w:bookmarkStart w:id="2" w:name="_Toc2"/>
      <w:r>
        <w:t>Article summary:</w:t>
      </w:r>
      <w:bookmarkEnd w:id="2"/>
    </w:p>
    <w:p>
      <w:pPr>
        <w:jc w:val="both"/>
      </w:pPr>
      <w:r>
        <w:rPr/>
        <w:t xml:space="preserve">1. ADHD is characterized by symptoms of inattention, hyperactivity, and impulsivity that interfere with functioning or development.</w:t>
      </w:r>
    </w:p>
    <w:p>
      <w:pPr>
        <w:jc w:val="both"/>
      </w:pPr>
      <w:r>
        <w:rPr/>
        <w:t xml:space="preserve">2. Signs and symptoms of ADHD include difficulty staying on task, excessive movement or fidgeting, and acting without thinking.</w:t>
      </w:r>
    </w:p>
    <w:p>
      <w:pPr>
        <w:jc w:val="both"/>
      </w:pPr>
      <w:r>
        <w:rPr/>
        <w:t xml:space="preserve">3. Treatment for ADHD may include medication, therapy, and behavioral interventions to help manage symptoms and improve functioning.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provided by the National Institute of Mental Health (NIMH) on Attention-Deficit/Hyperactivity Disorder (ADHD) offers a comprehensive overview of the condition, its symptoms, risk factors, treatment options, and resources for further information. However, there are some potential biases and limitations in the content that should be addressed.</w:t>
      </w:r>
    </w:p>
    <w:p>
      <w:pPr>
        <w:jc w:val="both"/>
      </w:pPr>
      <w:r>
        <w:rPr/>
        <w:t xml:space="preserve"/>
      </w:r>
    </w:p>
    <w:p>
      <w:pPr>
        <w:jc w:val="both"/>
      </w:pPr>
      <w:r>
        <w:rPr/>
        <w:t xml:space="preserve">One potential bias in the article is the focus on medical and biological explanations for ADHD. While it is important to acknowledge the neurobiological basis of ADHD, there is limited discussion of other factors that may contribute to the development of the disorder, such as environmental influences or social determinants of health. By presenting ADHD primarily as a medical condition, the article may overlook the complex interplay of genetic, environmental, and social factors that can impact an individual's experience with ADHD.</w:t>
      </w:r>
    </w:p>
    <w:p>
      <w:pPr>
        <w:jc w:val="both"/>
      </w:pPr>
      <w:r>
        <w:rPr/>
        <w:t xml:space="preserve"/>
      </w:r>
    </w:p>
    <w:p>
      <w:pPr>
        <w:jc w:val="both"/>
      </w:pPr>
      <w:r>
        <w:rPr/>
        <w:t xml:space="preserve">Additionally, the article does not provide a balanced perspective on treatment options for ADHD. While it mentions medication as a common treatment approach, there is limited discussion of non-pharmacological interventions such as behavioral therapy or lifestyle modifications. By focusing primarily on medication as a treatment option, the article may inadvertently promote a one-size-fits-all approach to managing ADHD without considering individual preferences or needs.</w:t>
      </w:r>
    </w:p>
    <w:p>
      <w:pPr>
        <w:jc w:val="both"/>
      </w:pPr>
      <w:r>
        <w:rPr/>
        <w:t xml:space="preserve"/>
      </w:r>
    </w:p>
    <w:p>
      <w:pPr>
        <w:jc w:val="both"/>
      </w:pPr>
      <w:r>
        <w:rPr/>
        <w:t xml:space="preserve">Furthermore, there is a lack of exploration of potential risks associated with different treatment options for ADHD. For example, while medication can be effective in managing symptoms for some individuals with ADHD, it also carries risks of side effects and long-term consequences that should be carefully considered. By not addressing these potential risks in more detail, the article may present an overly optimistic view of medication as a treatment option for ADHD.</w:t>
      </w:r>
    </w:p>
    <w:p>
      <w:pPr>
        <w:jc w:val="both"/>
      </w:pPr>
      <w:r>
        <w:rPr/>
        <w:t xml:space="preserve"/>
      </w:r>
    </w:p>
    <w:p>
      <w:pPr>
        <w:jc w:val="both"/>
      </w:pPr>
      <w:r>
        <w:rPr/>
        <w:t xml:space="preserve">Overall, while the NIMH article provides valuable information about ADHD and its management, there are areas where it could benefit from a more nuanced and balanced perspective. By acknowledging alternative explanations for ADHD development, exploring a wider range of treatment options, discussing potential risks associated with different interventions, and presenting a more holistic view of the disorder, the article could provide readers with a more comprehensive understanding of ADHD and its complexities.</w:t>
      </w:r>
    </w:p>
    <w:p>
      <w:pPr>
        <w:pStyle w:val="Heading1"/>
      </w:pPr>
      <w:bookmarkStart w:id="5" w:name="_Toc5"/>
      <w:r>
        <w:t>Topics for further research:</w:t>
      </w:r>
      <w:bookmarkEnd w:id="5"/>
    </w:p>
    <w:p>
      <w:pPr>
        <w:spacing w:after="0"/>
        <w:numPr>
          <w:ilvl w:val="0"/>
          <w:numId w:val="2"/>
        </w:numPr>
      </w:pPr>
      <w:r>
        <w:rPr/>
        <w:t xml:space="preserve">Environmental factors influencing ADHD development
</w:t>
      </w:r>
    </w:p>
    <w:p>
      <w:pPr>
        <w:spacing w:after="0"/>
        <w:numPr>
          <w:ilvl w:val="0"/>
          <w:numId w:val="2"/>
        </w:numPr>
      </w:pPr>
      <w:r>
        <w:rPr/>
        <w:t xml:space="preserve">Non-pharmacological interventions for ADHD management
</w:t>
      </w:r>
    </w:p>
    <w:p>
      <w:pPr>
        <w:spacing w:after="0"/>
        <w:numPr>
          <w:ilvl w:val="0"/>
          <w:numId w:val="2"/>
        </w:numPr>
      </w:pPr>
      <w:r>
        <w:rPr/>
        <w:t xml:space="preserve">Behavioral therapy for ADHD treatment
</w:t>
      </w:r>
    </w:p>
    <w:p>
      <w:pPr>
        <w:spacing w:after="0"/>
        <w:numPr>
          <w:ilvl w:val="0"/>
          <w:numId w:val="2"/>
        </w:numPr>
      </w:pPr>
      <w:r>
        <w:rPr/>
        <w:t xml:space="preserve">Lifestyle modifications for managing ADHD symptoms
</w:t>
      </w:r>
    </w:p>
    <w:p>
      <w:pPr>
        <w:spacing w:after="0"/>
        <w:numPr>
          <w:ilvl w:val="0"/>
          <w:numId w:val="2"/>
        </w:numPr>
      </w:pPr>
      <w:r>
        <w:rPr/>
        <w:t xml:space="preserve">Risks of ADHD medication
</w:t>
      </w:r>
    </w:p>
    <w:p>
      <w:pPr>
        <w:numPr>
          <w:ilvl w:val="0"/>
          <w:numId w:val="2"/>
        </w:numPr>
      </w:pPr>
      <w:r>
        <w:rPr/>
        <w:t xml:space="preserve">Social determinants of health and ADHD prevalence</w:t>
      </w:r>
    </w:p>
    <w:p>
      <w:pPr>
        <w:pStyle w:val="Heading1"/>
      </w:pPr>
      <w:bookmarkStart w:id="6" w:name="_Toc6"/>
      <w:r>
        <w:t>Report location:</w:t>
      </w:r>
      <w:bookmarkEnd w:id="6"/>
    </w:p>
    <w:p>
      <w:hyperlink r:id="rId8" w:history="1">
        <w:r>
          <w:rPr>
            <w:color w:val="2980b9"/>
            <w:u w:val="single"/>
          </w:rPr>
          <w:t xml:space="preserve">https://www.fullpicture.app/item/f8d0ecd687bdc95514d3b9fd611e3eea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B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mh.nih.gov/health/topics/attention-deficit-hyperactivity-disorder-adhd" TargetMode="External"/><Relationship Id="rId8" Type="http://schemas.openxmlformats.org/officeDocument/2006/relationships/hyperlink" Target="https://www.fullpicture.app/item/f8d0ecd687bdc95514d3b9fd611e3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2024-07-05T17:55:24+02:00</dcterms:created>
  <dcterms:modified xsi:type="dcterms:W3CDTF">2024-07-05T17:55:24+02:00</dcterms:modified>
</cp:coreProperties>
</file>

<file path=docProps/custom.xml><?xml version="1.0" encoding="utf-8"?>
<Properties xmlns="http://schemas.openxmlformats.org/officeDocument/2006/custom-properties" xmlns:vt="http://schemas.openxmlformats.org/officeDocument/2006/docPropsVTypes"/>
</file>