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膜间空间蛋白有助于完成酵母中的线粒体分裂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https://www.ncbi.nlm.nih.gov/pmc/articles/PMC10081322/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膜间空间蛋白Mdi1在酵母中起着协调线粒体分裂的作用。</w:t>
      </w:r>
    </w:p>
    <w:p>
      <w:pPr>
        <w:jc w:val="both"/>
      </w:pPr>
      <w:r>
        <w:rPr/>
        <w:t xml:space="preserve">2. Mdi1的缺失导致线粒体网络过度融合，但不影响Dnm1的募集。</w:t>
      </w:r>
    </w:p>
    <w:p>
      <w:pPr>
        <w:jc w:val="both"/>
      </w:pPr>
      <w:r>
        <w:rPr/>
        <w:t xml:space="preserve">3. Mdi1与线粒体内膜结合并扭曲，使Dnm1能够稳健地完成线粒体裂变。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这篇文章主要介绍了膜间空间蛋白在酵母中的线粒体分裂中的作用。然而，文章存在一些问题和潜在的偏见。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首先，文章没有提供关于作者或研究团队的背景信息，这可能导致读者对作者的立场和动机产生怀疑。此外，文章没有明确说明研究方法和实验设计，使得读者无法评估研究结果的可靠性和有效性。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其次，文章只关注了膜间空间蛋白在线粒体分裂中的作用，但并未探讨其他可能影响线粒体分裂的因素。这种片面报道可能导致读者对整个问题的理解不完整。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此外，文章没有提供足够的证据来支持其主张。虽然作者声称膜间空间蛋白缺失会导致线粒体网络过度融合，但并未提供相关实验证据来支持这一观点。缺乏实验证据可能使得读者对该主张产生怀疑。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另外，文章也没有探讨可能存在的反驳观点或其他解释。这种单方面呈现可能导致读者对问题的理解有所偏颇，并丧失了全面评估问题的机会。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最后，文章没有平等地呈现双方观点。它只关注了膜间空间蛋白在线粒体分裂中的作用，而忽略了其他可能的因素。这种偏袒可能导致读者对问题的理解有所偏颇，并丧失了全面评估问题的机会。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问题和潜在的偏见，包括缺乏背景信息、不完整的报道、缺乏证据支持、未探讨反驳观点和偏袒等。读者应该对文章内容保持批判性思维，并寻找更多可靠和全面的信息来评估该主张的有效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膜间空间蛋白在酵母中的线粒体分裂作用
</w:t>
      </w:r>
    </w:p>
    <w:p>
      <w:pPr>
        <w:spacing w:after="0"/>
        <w:numPr>
          <w:ilvl w:val="0"/>
          <w:numId w:val="2"/>
        </w:numPr>
      </w:pPr>
      <w:r>
        <w:rPr/>
        <w:t xml:space="preserve">线粒体分裂的其他可能影响因素
</w:t>
      </w:r>
    </w:p>
    <w:p>
      <w:pPr>
        <w:spacing w:after="0"/>
        <w:numPr>
          <w:ilvl w:val="0"/>
          <w:numId w:val="2"/>
        </w:numPr>
      </w:pPr>
      <w:r>
        <w:rPr/>
        <w:t xml:space="preserve">膜间空间蛋白缺失导致线粒体网络过度融合的实验证据
</w:t>
      </w:r>
    </w:p>
    <w:p>
      <w:pPr>
        <w:spacing w:after="0"/>
        <w:numPr>
          <w:ilvl w:val="0"/>
          <w:numId w:val="2"/>
        </w:numPr>
      </w:pPr>
      <w:r>
        <w:rPr/>
        <w:t xml:space="preserve">反驳观点或其他解释
</w:t>
      </w:r>
    </w:p>
    <w:p>
      <w:pPr>
        <w:spacing w:after="0"/>
        <w:numPr>
          <w:ilvl w:val="0"/>
          <w:numId w:val="2"/>
        </w:numPr>
      </w:pPr>
      <w:r>
        <w:rPr/>
        <w:t xml:space="preserve">其他可能的影响因素在线粒体分裂中的作用
</w:t>
      </w:r>
    </w:p>
    <w:p>
      <w:pPr>
        <w:numPr>
          <w:ilvl w:val="0"/>
          <w:numId w:val="2"/>
        </w:numPr>
      </w:pPr>
      <w:r>
        <w:rPr/>
        <w:t xml:space="preserve">对线粒体分裂问题的全面评估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https://www.fullpicture.app/item/f8f756c25d32e6300c5df7398ac423fa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1D7E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10081322/" TargetMode="External"/><Relationship Id="rId8" Type="http://schemas.openxmlformats.org/officeDocument/2006/relationships/hyperlink" Target="https://www.fullpicture.app/item/f8f756c25d32e6300c5df7398ac423f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2024-01-23T18:12:42+01:00</dcterms:created>
  <dcterms:modified xsi:type="dcterms:W3CDTF">2024-01-23T18:12:42+01:00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