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DC-BiGRU-CNN Algorithm for Irony Recognition in Chinese Social Comments</w:t>
      </w:r>
      <w:br/>
      <w:hyperlink r:id="rId7" w:history="1">
        <w:r>
          <w:rPr>
            <w:color w:val="2980b9"/>
            <w:u w:val="single"/>
          </w:rPr>
          <w:t xml:space="preserve">https://www.hindawi.com/journals/mpe/2022/5909033/</w:t>
        </w:r>
      </w:hyperlink>
    </w:p>
    <w:p>
      <w:pPr>
        <w:pStyle w:val="Heading1"/>
      </w:pPr>
      <w:bookmarkStart w:id="2" w:name="_Toc2"/>
      <w:r>
        <w:t>Article summary:</w:t>
      </w:r>
      <w:bookmarkEnd w:id="2"/>
    </w:p>
    <w:p>
      <w:pPr>
        <w:jc w:val="both"/>
      </w:pPr>
      <w:r>
        <w:rPr/>
        <w:t xml:space="preserve">1. Irony recognition is a difficult area in text sentiment analysis, requiring knowledge of deep semantics.</w:t>
      </w:r>
    </w:p>
    <w:p>
      <w:pPr>
        <w:jc w:val="both"/>
      </w:pPr>
      <w:r>
        <w:rPr/>
        <w:t xml:space="preserve">2. DC-BiGRU-CNN is a proposed deep learning algorithm for irony recognition in Chinese social comments, incorporating attention mechanism and multigranularity convolutional neural network as the main framework.</w:t>
      </w:r>
    </w:p>
    <w:p>
      <w:pPr>
        <w:jc w:val="both"/>
      </w:pPr>
      <w:r>
        <w:rPr/>
        <w:t xml:space="preserve">3. The experimental results show that DC-BiGRU-CNN can improve the accuracy of irony recognition compared to existing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"DC-BiGRU-CNN Algorithm for Irony Recognition in Chinese Social Comments" discusses the application of deep learning to irony recognition in Chinese social comments. The article provides an overview of existing text sentiment analysis algorithms and highlights the difficulties of irony recognition. The proposed algorithm, DC-BiGRU-CNN, is a dual-channel CNN combined with BiGRU that incorporates attention mechanism and multigranularity convolutional neural network as the main framework.</w:t>
      </w:r>
    </w:p>
    <w:p>
      <w:pPr>
        <w:jc w:val="both"/>
      </w:pPr>
      <w:r>
        <w:rPr/>
        <w:t xml:space="preserve"/>
      </w:r>
    </w:p>
    <w:p>
      <w:pPr>
        <w:jc w:val="both"/>
      </w:pPr>
      <w:r>
        <w:rPr/>
        <w:t xml:space="preserve">The article presents a comprehensive review of the methods used for text feature processing, sentiment analysis, and irony recognition. However, it is biased towards deep learning methods and does not provide enough information about traditional machine learning-based methods. The article claims that deep learning methods are more suitable for large-scale data, but there is no evidence to support this claim.</w:t>
      </w:r>
    </w:p>
    <w:p>
      <w:pPr>
        <w:jc w:val="both"/>
      </w:pPr>
      <w:r>
        <w:rPr/>
        <w:t xml:space="preserve"/>
      </w:r>
    </w:p>
    <w:p>
      <w:pPr>
        <w:jc w:val="both"/>
      </w:pPr>
      <w:r>
        <w:rPr/>
        <w:t xml:space="preserve">The article also lacks discussion on the potential risks associated with using AI for text sentiment analysis. For example, AI algorithms can be biased towards certain groups or individuals based on their language use or cultural background. This bias can lead to inaccurate results and discrimination against certain groups.</w:t>
      </w:r>
    </w:p>
    <w:p>
      <w:pPr>
        <w:jc w:val="both"/>
      </w:pPr>
      <w:r>
        <w:rPr/>
        <w:t xml:space="preserve"/>
      </w:r>
    </w:p>
    <w:p>
      <w:pPr>
        <w:jc w:val="both"/>
      </w:pPr>
      <w:r>
        <w:rPr/>
        <w:t xml:space="preserve">Furthermore, the article does not explore counterarguments or alternative approaches to irony recognition. For instance, some researchers argue that context plays a crucial role in understanding ironic tone and that machine learning algorithms may not be able to capture this context accurately.</w:t>
      </w:r>
    </w:p>
    <w:p>
      <w:pPr>
        <w:jc w:val="both"/>
      </w:pPr>
      <w:r>
        <w:rPr/>
        <w:t xml:space="preserve"/>
      </w:r>
    </w:p>
    <w:p>
      <w:pPr>
        <w:jc w:val="both"/>
      </w:pPr>
      <w:r>
        <w:rPr/>
        <w:t xml:space="preserve">Overall, while the article provides valuable insights into the application of deep learning to irony recognition in Chinese social comments, it has some biases towards deep learning methods and lacks discussion on potential risks associated with AI-based text sentiment analysis.</w:t>
      </w:r>
    </w:p>
    <w:p>
      <w:pPr>
        <w:pStyle w:val="Heading1"/>
      </w:pPr>
      <w:bookmarkStart w:id="5" w:name="_Toc5"/>
      <w:r>
        <w:t>Topics for further research:</w:t>
      </w:r>
      <w:bookmarkEnd w:id="5"/>
    </w:p>
    <w:p>
      <w:pPr>
        <w:spacing w:after="0"/>
        <w:numPr>
          <w:ilvl w:val="0"/>
          <w:numId w:val="2"/>
        </w:numPr>
      </w:pPr>
      <w:r>
        <w:rPr/>
        <w:t xml:space="preserve">Traditional machine learning-based methods for irony recognition
</w:t>
      </w:r>
    </w:p>
    <w:p>
      <w:pPr>
        <w:spacing w:after="0"/>
        <w:numPr>
          <w:ilvl w:val="0"/>
          <w:numId w:val="2"/>
        </w:numPr>
      </w:pPr>
      <w:r>
        <w:rPr/>
        <w:t xml:space="preserve">Limitations of deep learning methods for text sentiment analysis
</w:t>
      </w:r>
    </w:p>
    <w:p>
      <w:pPr>
        <w:spacing w:after="0"/>
        <w:numPr>
          <w:ilvl w:val="0"/>
          <w:numId w:val="2"/>
        </w:numPr>
      </w:pPr>
      <w:r>
        <w:rPr/>
        <w:t xml:space="preserve">Risks and biases associated with AI-based text sentiment analysis
</w:t>
      </w:r>
    </w:p>
    <w:p>
      <w:pPr>
        <w:spacing w:after="0"/>
        <w:numPr>
          <w:ilvl w:val="0"/>
          <w:numId w:val="2"/>
        </w:numPr>
      </w:pPr>
      <w:r>
        <w:rPr/>
        <w:t xml:space="preserve">Role of context in understanding ironic tone
</w:t>
      </w:r>
    </w:p>
    <w:p>
      <w:pPr>
        <w:spacing w:after="0"/>
        <w:numPr>
          <w:ilvl w:val="0"/>
          <w:numId w:val="2"/>
        </w:numPr>
      </w:pPr>
      <w:r>
        <w:rPr/>
        <w:t xml:space="preserve">Comparison of different approaches to irony recognition
</w:t>
      </w:r>
    </w:p>
    <w:p>
      <w:pPr>
        <w:numPr>
          <w:ilvl w:val="0"/>
          <w:numId w:val="2"/>
        </w:numPr>
      </w:pPr>
      <w:r>
        <w:rPr/>
        <w:t xml:space="preserve">Ethical considerations in AI-based text sentiment analysis</w:t>
      </w:r>
    </w:p>
    <w:p>
      <w:pPr>
        <w:pStyle w:val="Heading1"/>
      </w:pPr>
      <w:bookmarkStart w:id="6" w:name="_Toc6"/>
      <w:r>
        <w:t>Report location:</w:t>
      </w:r>
      <w:bookmarkEnd w:id="6"/>
    </w:p>
    <w:p>
      <w:hyperlink r:id="rId8" w:history="1">
        <w:r>
          <w:rPr>
            <w:color w:val="2980b9"/>
            <w:u w:val="single"/>
          </w:rPr>
          <w:t xml:space="preserve">https://www.fullpicture.app/item/f91445588537436663d9e3f9ddc7bce4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7E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pe/2022/5909033/" TargetMode="External"/><Relationship Id="rId8" Type="http://schemas.openxmlformats.org/officeDocument/2006/relationships/hyperlink" Target="https://www.fullpicture.app/item/f91445588537436663d9e3f9ddc7b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2023-03-20T14:21:21+01:00</dcterms:created>
  <dcterms:modified xsi:type="dcterms:W3CDTF">2023-03-20T14:21:21+01:00</dcterms:modified>
</cp:coreProperties>
</file>

<file path=docProps/custom.xml><?xml version="1.0" encoding="utf-8"?>
<Properties xmlns="http://schemas.openxmlformats.org/officeDocument/2006/custom-properties" xmlns:vt="http://schemas.openxmlformats.org/officeDocument/2006/docPropsVTypes"/>
</file>