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carbon neutrality before 2060: Trajectory and technical mitigation potential of non-CO2 greenhouse gas emissions from Chinese agriculture - ScienceDirect</w:t>
      </w:r>
      <w:br/>
      <w:hyperlink r:id="rId7" w:history="1">
        <w:r>
          <w:rPr>
            <w:color w:val="2980b9"/>
            <w:u w:val="single"/>
          </w:rPr>
          <w:t xml:space="preserve">https://www.sciencedirect.com/science/article/pii/S0959652622027743?via%3Dihub</w:t>
        </w:r>
      </w:hyperlink>
    </w:p>
    <w:p>
      <w:pPr>
        <w:pStyle w:val="Heading1"/>
      </w:pPr>
      <w:bookmarkStart w:id="2" w:name="_Toc2"/>
      <w:r>
        <w:t>Article summary:</w:t>
      </w:r>
      <w:bookmarkEnd w:id="2"/>
    </w:p>
    <w:p>
      <w:pPr>
        <w:jc w:val="both"/>
      </w:pPr>
      <w:r>
        <w:rPr/>
        <w:t xml:space="preserve">1. The Paris Agreement set a goal of reaching net-zero emissions of greenhouse gases (GHGs) globally before 2070 and 2050, respectively.</w:t>
      </w:r>
    </w:p>
    <w:p>
      <w:pPr>
        <w:jc w:val="both"/>
      </w:pPr>
      <w:r>
        <w:rPr/>
        <w:t xml:space="preserve">2. Agriculture is responsible for 5–7 GtCO2-eq yr−1 (approximately 10%–12%) of net anthropogenic GHG emissions globally.</w:t>
      </w:r>
    </w:p>
    <w:p>
      <w:pPr>
        <w:jc w:val="both"/>
      </w:pPr>
      <w:r>
        <w:rPr/>
        <w:t xml:space="preserve">3. China has announced that it aims to achieve carbon neutrality before 2060, demonstrating its determination to pursue new economic growth and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as it provides an overview of the goals set out in the Paris Agreement, the contribution of agriculture to global GHG emissions, and China's commitment to achieving carbon neutrality before 2060. The article also provides a detailed analysis of the potential mitigation strategies for reducing non-CO2 GHG emissions from agriculture in China.</w:t>
      </w:r>
    </w:p>
    <w:p>
      <w:pPr>
        <w:jc w:val="both"/>
      </w:pPr>
      <w:r>
        <w:rPr/>
        <w:t xml:space="preserve">However, there are some potential biases in the article that should be noted. For example, while the article does provide an overview of global GHG emission trends from agriculture, it does not provide any information on regional or local trends or differences in agricultural practices between countries or regions. Additionally, while the article does discuss potential mitigation strategies for reducing non-CO2 GHG emissions from agriculture in China, it does not explore any potential risks associated with these strategies or their implementation. Finally, while the article does provide an overview of global GHG emission trends from agriculture, it does not provide any information on how these trends may change over time or what impact they may have on climate change in the future.</w:t>
      </w:r>
    </w:p>
    <w:p>
      <w:pPr>
        <w:pStyle w:val="Heading1"/>
      </w:pPr>
      <w:bookmarkStart w:id="5" w:name="_Toc5"/>
      <w:r>
        <w:t>Topics for further research:</w:t>
      </w:r>
      <w:bookmarkEnd w:id="5"/>
    </w:p>
    <w:p>
      <w:pPr>
        <w:spacing w:after="0"/>
        <w:numPr>
          <w:ilvl w:val="0"/>
          <w:numId w:val="2"/>
        </w:numPr>
      </w:pPr>
      <w:r>
        <w:rPr/>
        <w:t xml:space="preserve">Regional agricultural GHG emissions</w:t>
      </w:r>
    </w:p>
    <w:p>
      <w:pPr>
        <w:spacing w:after="0"/>
        <w:numPr>
          <w:ilvl w:val="0"/>
          <w:numId w:val="2"/>
        </w:numPr>
      </w:pPr>
      <w:r>
        <w:rPr/>
        <w:t xml:space="preserve">Local agricultural GHG emissions</w:t>
      </w:r>
    </w:p>
    <w:p>
      <w:pPr>
        <w:spacing w:after="0"/>
        <w:numPr>
          <w:ilvl w:val="0"/>
          <w:numId w:val="2"/>
        </w:numPr>
      </w:pPr>
      <w:r>
        <w:rPr/>
        <w:t xml:space="preserve">Agricultural practices and GHG emissions</w:t>
      </w:r>
    </w:p>
    <w:p>
      <w:pPr>
        <w:spacing w:after="0"/>
        <w:numPr>
          <w:ilvl w:val="0"/>
          <w:numId w:val="2"/>
        </w:numPr>
      </w:pPr>
      <w:r>
        <w:rPr/>
        <w:t xml:space="preserve">Mitigation strategies for agricultural GHG emissions</w:t>
      </w:r>
    </w:p>
    <w:p>
      <w:pPr>
        <w:spacing w:after="0"/>
        <w:numPr>
          <w:ilvl w:val="0"/>
          <w:numId w:val="2"/>
        </w:numPr>
      </w:pPr>
      <w:r>
        <w:rPr/>
        <w:t xml:space="preserve">Risks associated with agricultural GHG mitigation strategies</w:t>
      </w:r>
    </w:p>
    <w:p>
      <w:pPr>
        <w:numPr>
          <w:ilvl w:val="0"/>
          <w:numId w:val="2"/>
        </w:numPr>
      </w:pPr>
      <w:r>
        <w:rPr/>
        <w:t xml:space="preserve">Long-term impacts of agricultural GHG emissions on climate change</w:t>
      </w:r>
    </w:p>
    <w:p>
      <w:pPr>
        <w:pStyle w:val="Heading1"/>
      </w:pPr>
      <w:bookmarkStart w:id="6" w:name="_Toc6"/>
      <w:r>
        <w:t>Report location:</w:t>
      </w:r>
      <w:bookmarkEnd w:id="6"/>
    </w:p>
    <w:p>
      <w:hyperlink r:id="rId8" w:history="1">
        <w:r>
          <w:rPr>
            <w:color w:val="2980b9"/>
            <w:u w:val="single"/>
          </w:rPr>
          <w:t xml:space="preserve">https://www.fullpicture.app/item/f95928fca02977effca4f590be82407a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61A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27743?via%3Dihub" TargetMode="External"/><Relationship Id="rId8" Type="http://schemas.openxmlformats.org/officeDocument/2006/relationships/hyperlink" Target="https://www.fullpicture.app/item/f95928fca02977effca4f590be8240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2023-02-19T00:48:41+01:00</dcterms:created>
  <dcterms:modified xsi:type="dcterms:W3CDTF">2023-02-19T00:48:41+01:00</dcterms:modified>
</cp:coreProperties>
</file>

<file path=docProps/custom.xml><?xml version="1.0" encoding="utf-8"?>
<Properties xmlns="http://schemas.openxmlformats.org/officeDocument/2006/custom-properties" xmlns:vt="http://schemas.openxmlformats.org/officeDocument/2006/docPropsVTypes"/>
</file>