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Vector Control of Dual-Three-Phase Induction-Motor Drives Using Two Current Sensors | IEEE Journals &amp; Magazine | IEEE Xplore</w:t>
      </w:r>
      <w:br/>
      <w:hyperlink r:id="rId7" w:history="1">
        <w:r>
          <w:rPr>
            <w:color w:val="2980b9"/>
            <w:u w:val="single"/>
          </w:rPr>
          <w:t xml:space="preserve">https://ieeexplore.ieee.org/document/1703722</w:t>
        </w:r>
      </w:hyperlink>
    </w:p>
    <w:p>
      <w:pPr>
        <w:pStyle w:val="Heading1"/>
      </w:pPr>
      <w:bookmarkStart w:id="2" w:name="_Toc2"/>
      <w:r>
        <w:t>Article summary:</w:t>
      </w:r>
      <w:bookmarkEnd w:id="2"/>
    </w:p>
    <w:p>
      <w:pPr>
        <w:jc w:val="both"/>
      </w:pPr>
      <w:r>
        <w:rPr/>
        <w:t xml:space="preserve">1. This paper presents a rotor field-oriented control (RFOC) scheme for a dual-three-phase induction machine drive, which only requires two current sensors.</w:t>
      </w:r>
    </w:p>
    <w:p>
      <w:pPr>
        <w:jc w:val="both"/>
      </w:pPr>
      <w:r>
        <w:rPr/>
        <w:t xml:space="preserve">2. The reduction of the current sensor count does not significantly affect the performance of the vector-control scheme.</w:t>
      </w:r>
    </w:p>
    <w:p>
      <w:pPr>
        <w:jc w:val="both"/>
      </w:pPr>
      <w:r>
        <w:rPr/>
        <w:t xml:space="preserve">3. Experimental results are presented to demonstrate the feasibility of the proposed solutions.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in the form of experimental results and references to other research papers on multiphase motor drives. The article is also unbiased, as it does not present any one side more than another and does not make any unsupported claims or omit counterarguments. Furthermore, there is no promotional content or partiality in the article, and all possible risks are noted. In conclusion,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Multiphase motor drives</w:t>
      </w:r>
    </w:p>
    <w:p>
      <w:pPr>
        <w:spacing w:after="0"/>
        <w:numPr>
          <w:ilvl w:val="0"/>
          <w:numId w:val="2"/>
        </w:numPr>
      </w:pPr>
      <w:r>
        <w:rPr/>
        <w:t xml:space="preserve">Multiphase motor drive applications</w:t>
      </w:r>
    </w:p>
    <w:p>
      <w:pPr>
        <w:spacing w:after="0"/>
        <w:numPr>
          <w:ilvl w:val="0"/>
          <w:numId w:val="2"/>
        </w:numPr>
      </w:pPr>
      <w:r>
        <w:rPr/>
        <w:t xml:space="preserve">Multiphase motor drive control</w:t>
      </w:r>
    </w:p>
    <w:p>
      <w:pPr>
        <w:spacing w:after="0"/>
        <w:numPr>
          <w:ilvl w:val="0"/>
          <w:numId w:val="2"/>
        </w:numPr>
      </w:pPr>
      <w:r>
        <w:rPr/>
        <w:t xml:space="preserve">Multiphase motor drive efficiency</w:t>
      </w:r>
    </w:p>
    <w:p>
      <w:pPr>
        <w:spacing w:after="0"/>
        <w:numPr>
          <w:ilvl w:val="0"/>
          <w:numId w:val="2"/>
        </w:numPr>
      </w:pPr>
      <w:r>
        <w:rPr/>
        <w:t xml:space="preserve">Multiphase motor drive design</w:t>
      </w:r>
    </w:p>
    <w:p>
      <w:pPr>
        <w:numPr>
          <w:ilvl w:val="0"/>
          <w:numId w:val="2"/>
        </w:numPr>
      </w:pPr>
      <w:r>
        <w:rPr/>
        <w:t xml:space="preserve">Multiphase motor drive optimization</w:t>
      </w:r>
    </w:p>
    <w:p>
      <w:pPr>
        <w:pStyle w:val="Heading1"/>
      </w:pPr>
      <w:bookmarkStart w:id="6" w:name="_Toc6"/>
      <w:r>
        <w:t>Report location:</w:t>
      </w:r>
      <w:bookmarkEnd w:id="6"/>
    </w:p>
    <w:p>
      <w:hyperlink r:id="rId8" w:history="1">
        <w:r>
          <w:rPr>
            <w:color w:val="2980b9"/>
            <w:u w:val="single"/>
          </w:rPr>
          <w:t xml:space="preserve">https://www.fullpicture.app/item/f9cbf006d23f756617d32043a41acba6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45F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703722" TargetMode="External"/><Relationship Id="rId8" Type="http://schemas.openxmlformats.org/officeDocument/2006/relationships/hyperlink" Target="https://www.fullpicture.app/item/f9cbf006d23f756617d32043a41acb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2023-02-22T10:59:31+01:00</dcterms:created>
  <dcterms:modified xsi:type="dcterms:W3CDTF">2023-02-22T10:59:31+01:00</dcterms:modified>
</cp:coreProperties>
</file>

<file path=docProps/custom.xml><?xml version="1.0" encoding="utf-8"?>
<Properties xmlns="http://schemas.openxmlformats.org/officeDocument/2006/custom-properties" xmlns:vt="http://schemas.openxmlformats.org/officeDocument/2006/docPropsVTypes"/>
</file>