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solution quality and computational performance in the long-term generation scheduling problem considering different hydro production function approaches - ScienceDirect</w:t>
      </w:r>
      <w:br/>
      <w:hyperlink r:id="rId7" w:history="1">
        <w:r>
          <w:rPr>
            <w:color w:val="2980b9"/>
            <w:u w:val="single"/>
          </w:rPr>
          <w:t xml:space="preserve">https://www.sciencedirect.com/science/article/pii/S0960148118308231</w:t>
        </w:r>
      </w:hyperlink>
    </w:p>
    <w:p>
      <w:pPr>
        <w:pStyle w:val="Heading1"/>
      </w:pPr>
      <w:bookmarkStart w:id="2" w:name="_Toc2"/>
      <w:r>
        <w:t>Article summary:</w:t>
      </w:r>
      <w:bookmarkEnd w:id="2"/>
    </w:p>
    <w:p>
      <w:pPr>
        <w:jc w:val="both"/>
      </w:pPr>
      <w:r>
        <w:rPr/>
        <w:t xml:space="preserve">1. The long-term generation scheduling (LTGS) problem seeks to find a generation policy that minimizes an objective function over a multi-year planning horizon.</w:t>
      </w:r>
    </w:p>
    <w:p>
      <w:pPr>
        <w:jc w:val="both"/>
      </w:pPr>
      <w:r>
        <w:rPr/>
        <w:t xml:space="preserve">2. The hydropower production function (HPF) is traditionally modeled in LTGS with simple models due to the computational burden involved in solving this large-scale stochastic programming problem and the SDDP convexity requirements.</w:t>
      </w:r>
    </w:p>
    <w:p>
      <w:pPr>
        <w:jc w:val="both"/>
      </w:pPr>
      <w:r>
        <w:rPr/>
        <w:t xml:space="preserve">3. Several works have tried to deal with the head effect by correcting the constant productivity as a function of the net head, using linear or piecewise linear models as a function of volume, and applying heuristics based on economic sensitivity in the objective function.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Assessing solution quality and computational performance in the long-term generation scheduling problem considering different hydro production function approaches provides an overview of different approaches used for modeling hydropower production functions (HPFs) in long-term generation scheduling problems. The article is written from an academic perspective and provides a comprehensive overview of existing literature on HPF modeling, which makes it reliable and trustworthy. </w:t>
      </w:r>
    </w:p>
    <w:p>
      <w:pPr>
        <w:jc w:val="both"/>
      </w:pPr>
      <w:r>
        <w:rPr/>
        <w:t xml:space="preserve">However, there are some potential biases that should be noted. Firstly, the article does not provide any evidence for its claims about the effectiveness of different HPF models, which could lead to one-sided reporting or unsupported claims. Secondly, while discussing various approaches for HPF modeling, it does not explore counterarguments or consider possible risks associated with each approach. Thirdly, it does not present both sides equally when discussing different approaches; instead, it focuses more on certain approaches than others without providing any justification for this partiality. Finally, there is no mention of promotional content or other forms of bias that could influence readers’ opinions about certain approaches over others. </w:t>
      </w:r>
    </w:p>
    <w:p>
      <w:pPr>
        <w:jc w:val="both"/>
      </w:pPr>
      <w:r>
        <w:rPr/>
        <w:t xml:space="preserve">In conclusion, while this article provides a comprehensive overview of existing literature on HPF modeling for long-term generation scheduling problems,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Hydropower production function modeling risks</w:t>
      </w:r>
    </w:p>
    <w:p>
      <w:pPr>
        <w:spacing w:after="0"/>
        <w:numPr>
          <w:ilvl w:val="0"/>
          <w:numId w:val="2"/>
        </w:numPr>
      </w:pPr>
      <w:r>
        <w:rPr/>
        <w:t xml:space="preserve">Long-term generation scheduling problem counterarguments</w:t>
      </w:r>
    </w:p>
    <w:p>
      <w:pPr>
        <w:spacing w:after="0"/>
        <w:numPr>
          <w:ilvl w:val="0"/>
          <w:numId w:val="2"/>
        </w:numPr>
      </w:pPr>
      <w:r>
        <w:rPr/>
        <w:t xml:space="preserve">Evidence for effectiveness of HPF models</w:t>
      </w:r>
    </w:p>
    <w:p>
      <w:pPr>
        <w:spacing w:after="0"/>
        <w:numPr>
          <w:ilvl w:val="0"/>
          <w:numId w:val="2"/>
        </w:numPr>
      </w:pPr>
      <w:r>
        <w:rPr/>
        <w:t xml:space="preserve">Promotional content in HPF modeling</w:t>
      </w:r>
    </w:p>
    <w:p>
      <w:pPr>
        <w:spacing w:after="0"/>
        <w:numPr>
          <w:ilvl w:val="0"/>
          <w:numId w:val="2"/>
        </w:numPr>
      </w:pPr>
      <w:r>
        <w:rPr/>
        <w:t xml:space="preserve">Bias in HPF modeling approaches</w:t>
      </w:r>
    </w:p>
    <w:p>
      <w:pPr>
        <w:numPr>
          <w:ilvl w:val="0"/>
          <w:numId w:val="2"/>
        </w:numPr>
      </w:pPr>
      <w:r>
        <w:rPr/>
        <w:t xml:space="preserve">Comparison of HPF modeling approaches</w:t>
      </w:r>
    </w:p>
    <w:p>
      <w:pPr>
        <w:pStyle w:val="Heading1"/>
      </w:pPr>
      <w:bookmarkStart w:id="6" w:name="_Toc6"/>
      <w:r>
        <w:t>Report location:</w:t>
      </w:r>
      <w:bookmarkEnd w:id="6"/>
    </w:p>
    <w:p>
      <w:hyperlink r:id="rId8" w:history="1">
        <w:r>
          <w:rPr>
            <w:color w:val="2980b9"/>
            <w:u w:val="single"/>
          </w:rPr>
          <w:t xml:space="preserve">https://www.fullpicture.app/item/f9f5da5d92a694fe8505d5c98b756253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4D4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148118308231" TargetMode="External"/><Relationship Id="rId8" Type="http://schemas.openxmlformats.org/officeDocument/2006/relationships/hyperlink" Target="https://www.fullpicture.app/item/f9f5da5d92a694fe8505d5c98b7562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2023-02-18T17:25:42+01:00</dcterms:created>
  <dcterms:modified xsi:type="dcterms:W3CDTF">2023-02-18T17:25:42+01:00</dcterms:modified>
</cp:coreProperties>
</file>

<file path=docProps/custom.xml><?xml version="1.0" encoding="utf-8"?>
<Properties xmlns="http://schemas.openxmlformats.org/officeDocument/2006/custom-properties" xmlns:vt="http://schemas.openxmlformats.org/officeDocument/2006/docPropsVTypes"/>
</file>