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Suffragettes and the Scottish Press during the First World War</w:t>
      </w:r>
      <w:br/>
      <w:hyperlink r:id="rId7" w:history="1">
        <w:r>
          <w:rPr>
            <w:color w:val="2980b9"/>
            <w:u w:val="single"/>
          </w:rPr>
          <w:t xml:space="preserve">https://www-tandfonline-com.ezproxy.nottingham.edu.cn/doi/full/10.1080/09612025.2017.1292620</w:t>
        </w:r>
      </w:hyperlink>
    </w:p>
    <w:p>
      <w:pPr>
        <w:pStyle w:val="Heading1"/>
      </w:pPr>
      <w:bookmarkStart w:id="2" w:name="_Toc2"/>
      <w:r>
        <w:t>Article summary:</w:t>
      </w:r>
      <w:bookmarkEnd w:id="2"/>
    </w:p>
    <w:p>
      <w:pPr>
        <w:jc w:val="both"/>
      </w:pPr>
      <w:r>
        <w:rPr/>
        <w:t xml:space="preserve">1. 本文分析了第一次世界大战期间苏格兰报纸对妇女选举权运动的报道。尽管激进和非激进组织因其战争工作而受到新闻报道，但也有报道将妇女选举权运动与和平努力或甚至反国家阴谋联系起来。</w:t>
      </w:r>
    </w:p>
    <w:p>
      <w:pPr>
        <w:jc w:val="both"/>
      </w:pPr>
      <w:r>
        <w:rPr/>
        <w:t xml:space="preserve">2. 苏格兰妇女医院的志愿者被称为“妇女选举权主义者”，但当用于和平倡导者时，这个称号仍然带有负面含义。虽然编辑们热情地写着妇女在战争中的贡献，但关于妇女选举权运动的笑话仍然提供轻松的解脱。</w:t>
      </w:r>
    </w:p>
    <w:p>
      <w:pPr>
        <w:jc w:val="both"/>
      </w:pPr>
      <w:r>
        <w:rPr/>
        <w:t xml:space="preserve">3. 报纸社论将妇女在战争中的工作与获得投票权联系起来，但并不是所有读者都满意这种观点，一些通讯员批评他们认为是妇女选举权组织机会主义地利用战争工作并放弃了工人阶级妇女。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苏格兰报纸在第一次世界大战期间对妇女选举权运动的报道进行了分析。然而，该文章存在一些偏见和片面报道。首先，它没有提到苏格兰报纸是否公正地呈现了双方的观点。其次，它没有探讨反对妇女选举权的人士在苏格兰报纸上的声音。此外，该文章未能提供足够的证据来支持其主张，例如“妇女通过他们在战争中的工作赢得了选举权”。最后，该文章似乎忽略了可能存在的风险和问题，并未平等地呈现双方观点。</w:t>
      </w:r>
    </w:p>
    <w:p>
      <w:pPr>
        <w:pStyle w:val="Heading1"/>
      </w:pPr>
      <w:bookmarkStart w:id="5" w:name="_Toc5"/>
      <w:r>
        <w:t>Topics for further research:</w:t>
      </w:r>
      <w:bookmarkEnd w:id="5"/>
    </w:p>
    <w:p>
      <w:pPr>
        <w:spacing w:after="0"/>
        <w:numPr>
          <w:ilvl w:val="0"/>
          <w:numId w:val="2"/>
        </w:numPr>
      </w:pPr>
      <w:r>
        <w:rPr/>
        <w:t xml:space="preserve">Fair representation of both sides in Scottish newspapers during the suffrage movement
</w:t>
      </w:r>
    </w:p>
    <w:p>
      <w:pPr>
        <w:spacing w:after="0"/>
        <w:numPr>
          <w:ilvl w:val="0"/>
          <w:numId w:val="2"/>
        </w:numPr>
      </w:pPr>
      <w:r>
        <w:rPr/>
        <w:t xml:space="preserve">Coverage of anti-suffrage voices in Scottish newspapers during WWI
</w:t>
      </w:r>
    </w:p>
    <w:p>
      <w:pPr>
        <w:spacing w:after="0"/>
        <w:numPr>
          <w:ilvl w:val="0"/>
          <w:numId w:val="2"/>
        </w:numPr>
      </w:pPr>
      <w:r>
        <w:rPr/>
        <w:t xml:space="preserve">Evidence supporting the claim that women earned the right to vote through their work during the war
</w:t>
      </w:r>
    </w:p>
    <w:p>
      <w:pPr>
        <w:spacing w:after="0"/>
        <w:numPr>
          <w:ilvl w:val="0"/>
          <w:numId w:val="2"/>
        </w:numPr>
      </w:pPr>
      <w:r>
        <w:rPr/>
        <w:t xml:space="preserve">Potential risks and issues associated with granting women the right to vote
</w:t>
      </w:r>
    </w:p>
    <w:p>
      <w:pPr>
        <w:spacing w:after="0"/>
        <w:numPr>
          <w:ilvl w:val="0"/>
          <w:numId w:val="2"/>
        </w:numPr>
      </w:pPr>
      <w:r>
        <w:rPr/>
        <w:t xml:space="preserve">Balanced presentation of both sides of the suffrage debate in Scottish newspapers
</w:t>
      </w:r>
    </w:p>
    <w:p>
      <w:pPr>
        <w:numPr>
          <w:ilvl w:val="0"/>
          <w:numId w:val="2"/>
        </w:numPr>
      </w:pPr>
      <w:r>
        <w:rPr/>
        <w:t xml:space="preserve">Historical context of the suffrage movement in Scotland and the UK</w:t>
      </w:r>
    </w:p>
    <w:p>
      <w:pPr>
        <w:pStyle w:val="Heading1"/>
      </w:pPr>
      <w:bookmarkStart w:id="6" w:name="_Toc6"/>
      <w:r>
        <w:t>Report location:</w:t>
      </w:r>
      <w:bookmarkEnd w:id="6"/>
    </w:p>
    <w:p>
      <w:hyperlink r:id="rId8" w:history="1">
        <w:r>
          <w:rPr>
            <w:color w:val="2980b9"/>
            <w:u w:val="single"/>
          </w:rPr>
          <w:t xml:space="preserve">https://www.fullpicture.app/item/fa200b73eca2f431e411b2ffcc6136b0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C30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proxy.nottingham.edu.cn/doi/full/10.1080/09612025.2017.1292620" TargetMode="External"/><Relationship Id="rId8" Type="http://schemas.openxmlformats.org/officeDocument/2006/relationships/hyperlink" Target="https://www.fullpicture.app/item/fa200b73eca2f431e411b2ffcc6136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2023-11-29T04:52:30+01:00</dcterms:created>
  <dcterms:modified xsi:type="dcterms:W3CDTF">2023-11-29T04:52:30+01:00</dcterms:modified>
</cp:coreProperties>
</file>

<file path=docProps/custom.xml><?xml version="1.0" encoding="utf-8"?>
<Properties xmlns="http://schemas.openxmlformats.org/officeDocument/2006/custom-properties" xmlns:vt="http://schemas.openxmlformats.org/officeDocument/2006/docPropsVTypes"/>
</file>