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LAUNCH | Gilmour Space</w:t>
      </w:r>
      <w:br/>
      <w:hyperlink r:id="rId7" w:history="1">
        <w:r>
          <w:rPr>
            <w:color w:val="2980b9"/>
            <w:u w:val="single"/>
          </w:rPr>
          <w:t xml:space="preserve">https://www.gspace.com/launch</w:t>
        </w:r>
      </w:hyperlink>
    </w:p>
    <w:p>
      <w:pPr>
        <w:pStyle w:val="Heading1"/>
      </w:pPr>
      <w:bookmarkStart w:id="2" w:name="_Toc2"/>
      <w:r>
        <w:t>Article summary:</w:t>
      </w:r>
      <w:bookmarkEnd w:id="2"/>
    </w:p>
    <w:p>
      <w:pPr>
        <w:jc w:val="both"/>
      </w:pPr>
      <w:r>
        <w:rPr/>
        <w:t xml:space="preserve">1. Gilmour Space is expanding its launch services to offer more rockets and cater to a wider range of customers, including dedicated, primary, and rideshare launches.</w:t>
      </w:r>
    </w:p>
    <w:p>
      <w:pPr>
        <w:jc w:val="both"/>
      </w:pPr>
      <w:r>
        <w:rPr/>
        <w:t xml:space="preserve">2. The company's Eris orbital launch vehicles will be able to deliver up to 305 kg of payload to various orbits such as LEO, MEO, GEO, and LLO.</w:t>
      </w:r>
    </w:p>
    <w:p>
      <w:pPr>
        <w:jc w:val="both"/>
      </w:pPr>
      <w:r>
        <w:rPr/>
        <w:t xml:space="preserve">3. Gilmour Space is preparing for its first commercial launch in 2023/2024 from the Bowen Orbital Spaceport in Australia using their innovative Eris Block 1 rocket.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"LAUNCH | Gilmour Space" provides information about Gilmour Space's launch services and their upcoming Eris orbital launch vehicles. While the article presents some factual information, it also contains promotional content and lacks certain critical analysis.</w:t>
      </w:r>
    </w:p>
    <w:p>
      <w:pPr>
        <w:jc w:val="both"/>
      </w:pPr>
      <w:r>
        <w:rPr/>
        <w:t xml:space="preserve"/>
      </w:r>
    </w:p>
    <w:p>
      <w:pPr>
        <w:jc w:val="both"/>
      </w:pPr>
      <w:r>
        <w:rPr/>
        <w:t xml:space="preserve">One potential bias in the article is its promotional nature. The language used throughout the article is highly positive and emphasizes the benefits of Gilmour Space's launch services. For example, phrases like "MORE ROCKETS.MORE BUSINESS" and "Gilmour Space's innovative Eris orbital launch vehicles" suggest a biased perspective that favors Gilmour Space without providing a balanced view.</w:t>
      </w:r>
    </w:p>
    <w:p>
      <w:pPr>
        <w:jc w:val="both"/>
      </w:pPr>
      <w:r>
        <w:rPr/>
        <w:t xml:space="preserve"/>
      </w:r>
    </w:p>
    <w:p>
      <w:pPr>
        <w:jc w:val="both"/>
      </w:pPr>
      <w:r>
        <w:rPr/>
        <w:t xml:space="preserve">The article also makes unsupported claims about the capabilities of Gilmour Space's Eris launch vehicles. It states that these vehicles will deliver up to 305 kg to LEO (Low Earth Orbit) with a first commercial launch expected in 2023/2024. However, no evidence or data is provided to support these claims, leaving readers to rely solely on the company's assertions.</w:t>
      </w:r>
    </w:p>
    <w:p>
      <w:pPr>
        <w:jc w:val="both"/>
      </w:pPr>
      <w:r>
        <w:rPr/>
        <w:t xml:space="preserve"/>
      </w:r>
    </w:p>
    <w:p>
      <w:pPr>
        <w:jc w:val="both"/>
      </w:pPr>
      <w:r>
        <w:rPr/>
        <w:t xml:space="preserve">Additionally, the article lacks exploration of potential risks or challenges associated with Gilmour Space's launch services. It does not mention any safety measures or precautions taken by the company, nor does it address any potential environmental impacts of rocket launches. This omission suggests a one-sided reporting approach that focuses solely on the positive aspects of Gilmour Space's offerings.</w:t>
      </w:r>
    </w:p>
    <w:p>
      <w:pPr>
        <w:jc w:val="both"/>
      </w:pPr>
      <w:r>
        <w:rPr/>
        <w:t xml:space="preserve"/>
      </w:r>
    </w:p>
    <w:p>
      <w:pPr>
        <w:jc w:val="both"/>
      </w:pPr>
      <w:r>
        <w:rPr/>
        <w:t xml:space="preserve">Furthermore, there are missing points of consideration in the article. It does not discuss any competition or alternative options available in the market for satellite launches. This absence limits readers' understanding of the broader industry landscape and prevents them from making informed comparisons.</w:t>
      </w:r>
    </w:p>
    <w:p>
      <w:pPr>
        <w:jc w:val="both"/>
      </w:pPr>
      <w:r>
        <w:rPr/>
        <w:t xml:space="preserve"/>
      </w:r>
    </w:p>
    <w:p>
      <w:pPr>
        <w:jc w:val="both"/>
      </w:pPr>
      <w:r>
        <w:rPr/>
        <w:t xml:space="preserve">The article also lacks evidence for some of its claims. For instance, it mentions that Gilmour Space's avionics and software algorithms/systems are developed from spaceflight-proven technologies but does not provide any specific examples or references to support this statement.</w:t>
      </w:r>
    </w:p>
    <w:p>
      <w:pPr>
        <w:jc w:val="both"/>
      </w:pPr>
      <w:r>
        <w:rPr/>
        <w:t xml:space="preserve"/>
      </w:r>
    </w:p>
    <w:p>
      <w:pPr>
        <w:jc w:val="both"/>
      </w:pPr>
      <w:r>
        <w:rPr/>
        <w:t xml:space="preserve">Overall, this article appears to be more promotional than informative. It lacks critical analysis, presents unsupported claims, and fails to provide a balanced view of Gilmour Space's launch services. Readers should approach the information presented with caution and seek additional sources for a more comprehensive understanding.</w:t>
      </w:r>
    </w:p>
    <w:p>
      <w:pPr>
        <w:pStyle w:val="Heading1"/>
      </w:pPr>
      <w:bookmarkStart w:id="5" w:name="_Toc5"/>
      <w:r>
        <w:t>Topics for further research:</w:t>
      </w:r>
      <w:bookmarkEnd w:id="5"/>
    </w:p>
    <w:p>
      <w:pPr>
        <w:spacing w:after="0"/>
        <w:numPr>
          <w:ilvl w:val="0"/>
          <w:numId w:val="2"/>
        </w:numPr>
      </w:pPr>
      <w:r>
        <w:rPr/>
        <w:t xml:space="preserve">Competitors in the satellite launch industry
</w:t>
      </w:r>
    </w:p>
    <w:p>
      <w:pPr>
        <w:spacing w:after="0"/>
        <w:numPr>
          <w:ilvl w:val="0"/>
          <w:numId w:val="2"/>
        </w:numPr>
      </w:pPr>
      <w:r>
        <w:rPr/>
        <w:t xml:space="preserve">Safety measures and precautions in rocket launches
</w:t>
      </w:r>
    </w:p>
    <w:p>
      <w:pPr>
        <w:spacing w:after="0"/>
        <w:numPr>
          <w:ilvl w:val="0"/>
          <w:numId w:val="2"/>
        </w:numPr>
      </w:pPr>
      <w:r>
        <w:rPr/>
        <w:t xml:space="preserve">Environmental impacts of rocket launches
</w:t>
      </w:r>
    </w:p>
    <w:p>
      <w:pPr>
        <w:spacing w:after="0"/>
        <w:numPr>
          <w:ilvl w:val="0"/>
          <w:numId w:val="2"/>
        </w:numPr>
      </w:pPr>
      <w:r>
        <w:rPr/>
        <w:t xml:space="preserve">Alternative options for satellite launches
</w:t>
      </w:r>
    </w:p>
    <w:p>
      <w:pPr>
        <w:spacing w:after="0"/>
        <w:numPr>
          <w:ilvl w:val="0"/>
          <w:numId w:val="2"/>
        </w:numPr>
      </w:pPr>
      <w:r>
        <w:rPr/>
        <w:t xml:space="preserve">Examples of spaceflight-proven technologies used in Gilmour Space's avionics and software algorithms/systems
</w:t>
      </w:r>
    </w:p>
    <w:p>
      <w:pPr>
        <w:numPr>
          <w:ilvl w:val="0"/>
          <w:numId w:val="2"/>
        </w:numPr>
      </w:pPr>
      <w:r>
        <w:rPr/>
        <w:t xml:space="preserve">Critical analysis of Gilmour Space's Eris orbital launch vehicles' capabilities and projected timeline</w:t>
      </w:r>
    </w:p>
    <w:p>
      <w:pPr>
        <w:pStyle w:val="Heading1"/>
      </w:pPr>
      <w:bookmarkStart w:id="6" w:name="_Toc6"/>
      <w:r>
        <w:t>Report location:</w:t>
      </w:r>
      <w:bookmarkEnd w:id="6"/>
    </w:p>
    <w:p>
      <w:hyperlink r:id="rId8" w:history="1">
        <w:r>
          <w:rPr>
            <w:color w:val="2980b9"/>
            <w:u w:val="single"/>
          </w:rPr>
          <w:t xml:space="preserve">https://www.fullpicture.app/item/fa357cbf9146d795e297231c9bdc1a78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D30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space.com/launch" TargetMode="External"/><Relationship Id="rId8" Type="http://schemas.openxmlformats.org/officeDocument/2006/relationships/hyperlink" Target="https://www.fullpicture.app/item/fa357cbf9146d795e297231c9bdc1a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2023-12-12T11:25:50+01:00</dcterms:created>
  <dcterms:modified xsi:type="dcterms:W3CDTF">2023-12-12T11:25:50+01:00</dcterms:modified>
</cp:coreProperties>
</file>

<file path=docProps/custom.xml><?xml version="1.0" encoding="utf-8"?>
<Properties xmlns="http://schemas.openxmlformats.org/officeDocument/2006/custom-properties" xmlns:vt="http://schemas.openxmlformats.org/officeDocument/2006/docPropsVTypes"/>
</file>