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ChatGPT and generative AI mean for science</w:t>
      </w:r>
      <w:br/>
      <w:hyperlink r:id="rId7" w:history="1">
        <w:r>
          <w:rPr>
            <w:color w:val="2980b9"/>
            <w:u w:val="single"/>
          </w:rPr>
          <w:t xml:space="preserve">https://www.nature.com/articles/d41586-023-00340-6</w:t>
        </w:r>
      </w:hyperlink>
    </w:p>
    <w:p>
      <w:pPr>
        <w:pStyle w:val="Heading1"/>
      </w:pPr>
      <w:bookmarkStart w:id="2" w:name="_Toc2"/>
      <w:r>
        <w:t>Article summary:</w:t>
      </w:r>
      <w:bookmarkEnd w:id="2"/>
    </w:p>
    <w:p>
      <w:pPr>
        <w:jc w:val="both"/>
      </w:pPr>
      <w:r>
        <w:rPr/>
        <w:t xml:space="preserve">1. In December, computational biologists Casey Greene and Milton Pividori used an AI algorithm called GPT-3 to help them improve three of their research papers.</w:t>
      </w:r>
    </w:p>
    <w:p>
      <w:pPr>
        <w:jc w:val="both"/>
      </w:pPr>
      <w:r>
        <w:rPr/>
        <w:t xml:space="preserve">2. Scientists are now using LLMs (large language models) such as ChatGPT to write code, create presentations, and brainstorm ideas.</w:t>
      </w:r>
    </w:p>
    <w:p>
      <w:pPr>
        <w:jc w:val="both"/>
      </w:pPr>
      <w:r>
        <w:rPr/>
        <w:t xml:space="preserve">3. There is concern about the potential misuse of LLMs due to their propensity to return falsehoods and the possibility of people passing off AI-generated text as their 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current state of generative AI chatbot-style tools such as ChatGPT, including its potential uses in research and development. The article does a good job of presenting both sides of the argument – highlighting both the potential benefits and risks associated with these tools – but there are some areas where it could be improved upon. </w:t>
      </w:r>
    </w:p>
    <w:p>
      <w:pPr>
        <w:jc w:val="both"/>
      </w:pPr>
      <w:r>
        <w:rPr/>
        <w:t xml:space="preserve">First, while the article mentions that there is concern about the potential misuse of LLMs due to their propensity to return falsehoods, it does not provide any evidence or examples to support this claim. Additionally, while it mentions that people may pass off AI-generated text as their own, it does not explore any possible solutions or strategies for preventing this from happening. </w:t>
      </w:r>
    </w:p>
    <w:p>
      <w:pPr>
        <w:jc w:val="both"/>
      </w:pPr>
      <w:r>
        <w:rPr/>
        <w:t xml:space="preserve">Second, while the article mentions that tech giant Microsoft has invested in OpenAI (the creator of ChatGPT), it does not provide any information on how this investment might affect the use or development of these tools in research and development. It also fails to mention any other companies or organizations that have invested in OpenAI or similar projects related to generative AI chatbot-style tools. </w:t>
      </w:r>
    </w:p>
    <w:p>
      <w:pPr>
        <w:jc w:val="both"/>
      </w:pPr>
      <w:r>
        <w:rPr/>
        <w:t xml:space="preserve">Finally, while the article mentions that much will depend on how future regulations and guidelines might constrain AI chatbots’ use, it does not provide any details on what those regulations or guidelines might look like or how they might be enforced. This lack of detail leaves readers without a clear understanding of what measures are being taken to ensure responsible use of these tools in research and development settings.</w:t>
      </w:r>
    </w:p>
    <w:p>
      <w:pPr>
        <w:pStyle w:val="Heading1"/>
      </w:pPr>
      <w:bookmarkStart w:id="5" w:name="_Toc5"/>
      <w:r>
        <w:t>Topics for further research:</w:t>
      </w:r>
      <w:bookmarkEnd w:id="5"/>
    </w:p>
    <w:p>
      <w:pPr>
        <w:spacing w:after="0"/>
        <w:numPr>
          <w:ilvl w:val="0"/>
          <w:numId w:val="2"/>
        </w:numPr>
      </w:pPr>
      <w:r>
        <w:rPr/>
        <w:t xml:space="preserve">Misuse of language models</w:t>
      </w:r>
    </w:p>
    <w:p>
      <w:pPr>
        <w:spacing w:after="0"/>
        <w:numPr>
          <w:ilvl w:val="0"/>
          <w:numId w:val="2"/>
        </w:numPr>
      </w:pPr>
      <w:r>
        <w:rPr/>
        <w:t xml:space="preserve">Strategies for preventing AI-generated text from being passed off as original</w:t>
      </w:r>
    </w:p>
    <w:p>
      <w:pPr>
        <w:spacing w:after="0"/>
        <w:numPr>
          <w:ilvl w:val="0"/>
          <w:numId w:val="2"/>
        </w:numPr>
      </w:pPr>
      <w:r>
        <w:rPr/>
        <w:t xml:space="preserve">Microsoft's investment in OpenAI</w:t>
      </w:r>
    </w:p>
    <w:p>
      <w:pPr>
        <w:spacing w:after="0"/>
        <w:numPr>
          <w:ilvl w:val="0"/>
          <w:numId w:val="2"/>
        </w:numPr>
      </w:pPr>
      <w:r>
        <w:rPr/>
        <w:t xml:space="preserve">Other companies investing in OpenAI</w:t>
      </w:r>
    </w:p>
    <w:p>
      <w:pPr>
        <w:spacing w:after="0"/>
        <w:numPr>
          <w:ilvl w:val="0"/>
          <w:numId w:val="2"/>
        </w:numPr>
      </w:pPr>
      <w:r>
        <w:rPr/>
        <w:t xml:space="preserve">AI chatbot regulations</w:t>
      </w:r>
    </w:p>
    <w:p>
      <w:pPr>
        <w:numPr>
          <w:ilvl w:val="0"/>
          <w:numId w:val="2"/>
        </w:numPr>
      </w:pPr>
      <w:r>
        <w:rPr/>
        <w:t xml:space="preserve">Enforcement of AI chatbot regulations</w:t>
      </w:r>
    </w:p>
    <w:p>
      <w:pPr>
        <w:pStyle w:val="Heading1"/>
      </w:pPr>
      <w:bookmarkStart w:id="6" w:name="_Toc6"/>
      <w:r>
        <w:t>Report location:</w:t>
      </w:r>
      <w:bookmarkEnd w:id="6"/>
    </w:p>
    <w:p>
      <w:hyperlink r:id="rId8" w:history="1">
        <w:r>
          <w:rPr>
            <w:color w:val="2980b9"/>
            <w:u w:val="single"/>
          </w:rPr>
          <w:t xml:space="preserve">https://www.fullpicture.app/item/fa5d723deffe9a57ca238a4bceb0021b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A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40-6" TargetMode="External"/><Relationship Id="rId8" Type="http://schemas.openxmlformats.org/officeDocument/2006/relationships/hyperlink" Target="https://www.fullpicture.app/item/fa5d723deffe9a57ca238a4bceb00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2023-02-21T06:30:02+01:00</dcterms:created>
  <dcterms:modified xsi:type="dcterms:W3CDTF">2023-02-21T06:30:02+01:00</dcterms:modified>
</cp:coreProperties>
</file>

<file path=docProps/custom.xml><?xml version="1.0" encoding="utf-8"?>
<Properties xmlns="http://schemas.openxmlformats.org/officeDocument/2006/custom-properties" xmlns:vt="http://schemas.openxmlformats.org/officeDocument/2006/docPropsVTypes"/>
</file>