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Genotyping of α-Thalassemia Deletional and Nondeletional Mutations by Real-Time PCR–Based Multicolor Melting Curve Analysis - ScienceDirect</w:t>
      </w:r>
      <w:br/>
      <w:hyperlink r:id="rId7" w:history="1">
        <w:r>
          <w:rPr>
            <w:color w:val="2980b9"/>
            <w:u w:val="single"/>
          </w:rPr>
          <w:t xml:space="preserve">https://www.sciencedirect.com/science/article/pii/S1525157817300041</w:t>
        </w:r>
      </w:hyperlink>
    </w:p>
    <w:p>
      <w:pPr>
        <w:pStyle w:val="Heading1"/>
      </w:pPr>
      <w:bookmarkStart w:id="2" w:name="_Toc2"/>
      <w:r>
        <w:t>Article summary:</w:t>
      </w:r>
      <w:bookmarkEnd w:id="2"/>
    </w:p>
    <w:p>
      <w:pPr>
        <w:jc w:val="both"/>
      </w:pPr>
      <w:r>
        <w:rPr/>
        <w:t xml:space="preserve">1. This article describes a novel real-time PCR-based assay that can simultaneously genotype four major deletional and three common nondeletional mutations in two parallel reactions by using multicolor melting curve analysis.</w:t>
      </w:r>
    </w:p>
    <w:p>
      <w:pPr>
        <w:jc w:val="both"/>
      </w:pPr>
      <w:r>
        <w:rPr/>
        <w:t xml:space="preserve">2. The assay was evaluated using 1213 precharacterized genomic DNA samples in a double-blind manner, yielding a 99.3% concordance with the comparison assays.</w:t>
      </w:r>
    </w:p>
    <w:p>
      <w:pPr>
        <w:jc w:val="both"/>
      </w:pPr>
      <w:r>
        <w:rPr/>
        <w:t xml:space="preserve">3. Considering its rapidity, ease of use, and accuracy, this real-time PCR assay may be recommended as an alternative screening and diagnostic tool for α-thalassemia.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detailed description of the research conducted and the results obtained from it. The authors provide evidence for their claims through the use of data from 1213 precharacterized genomic DNA samples in a double-blind manner, which yielded a 99.3% concordance with the comparison assays. Furthermore, they provide clear explanations of their methods and results throughout the article, making it easy to understand their findings. </w:t>
      </w:r>
    </w:p>
    <w:p>
      <w:pPr>
        <w:jc w:val="both"/>
      </w:pPr>
      <w:r>
        <w:rPr/>
        <w:t xml:space="preserve">However, there are some potential biases that should be noted when considering this article’s trustworthiness and reliability. For example, the authors do not explore any counterarguments or present both sides equally when discussing their findings; instead they focus solely on presenting their own research results without considering any other perspectives or opinions on the matter. Additionally, there is no mention of possible risks associated with using this real-time PCR assay as an alternative screening and diagnostic tool for α-thalassemia; thus readers should be aware that such risks may exist but have not been discussed in this article. Finally, there is some promotional content included in the article as well; while it does not detract from its overall reliability or trustworthiness, readers should be aware that some of the information presented may be biased towards promoting this particular method over others that could potentially be used for α-thalassemia diagnosis.</w:t>
      </w:r>
    </w:p>
    <w:p>
      <w:pPr>
        <w:pStyle w:val="Heading1"/>
      </w:pPr>
      <w:bookmarkStart w:id="5" w:name="_Toc5"/>
      <w:r>
        <w:t>Topics for further research:</w:t>
      </w:r>
      <w:bookmarkEnd w:id="5"/>
    </w:p>
    <w:p>
      <w:pPr>
        <w:spacing w:after="0"/>
        <w:numPr>
          <w:ilvl w:val="0"/>
          <w:numId w:val="2"/>
        </w:numPr>
      </w:pPr>
      <w:r>
        <w:rPr/>
        <w:t xml:space="preserve">α-thalassemia diagnosis alternatives</w:t>
      </w:r>
    </w:p>
    <w:p>
      <w:pPr>
        <w:spacing w:after="0"/>
        <w:numPr>
          <w:ilvl w:val="0"/>
          <w:numId w:val="2"/>
        </w:numPr>
      </w:pPr>
      <w:r>
        <w:rPr/>
        <w:t xml:space="preserve">α-thalassemia screening methods</w:t>
      </w:r>
    </w:p>
    <w:p>
      <w:pPr>
        <w:spacing w:after="0"/>
        <w:numPr>
          <w:ilvl w:val="0"/>
          <w:numId w:val="2"/>
        </w:numPr>
      </w:pPr>
      <w:r>
        <w:rPr/>
        <w:t xml:space="preserve">Real-time PCR assay risks</w:t>
      </w:r>
    </w:p>
    <w:p>
      <w:pPr>
        <w:spacing w:after="0"/>
        <w:numPr>
          <w:ilvl w:val="0"/>
          <w:numId w:val="2"/>
        </w:numPr>
      </w:pPr>
      <w:r>
        <w:rPr/>
        <w:t xml:space="preserve">Double-blind study methodology</w:t>
      </w:r>
    </w:p>
    <w:p>
      <w:pPr>
        <w:spacing w:after="0"/>
        <w:numPr>
          <w:ilvl w:val="0"/>
          <w:numId w:val="2"/>
        </w:numPr>
      </w:pPr>
      <w:r>
        <w:rPr/>
        <w:t xml:space="preserve">Genomic DNA sample characterization</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https://www.fullpicture.app/item/fa791c7e566327114ce9b686dd07a64e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65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5157817300041" TargetMode="External"/><Relationship Id="rId8" Type="http://schemas.openxmlformats.org/officeDocument/2006/relationships/hyperlink" Target="https://www.fullpicture.app/item/fa791c7e566327114ce9b686dd07a6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2023-02-24T16:33:08+01:00</dcterms:created>
  <dcterms:modified xsi:type="dcterms:W3CDTF">2023-02-24T16:33:08+01:00</dcterms:modified>
</cp:coreProperties>
</file>

<file path=docProps/custom.xml><?xml version="1.0" encoding="utf-8"?>
<Properties xmlns="http://schemas.openxmlformats.org/officeDocument/2006/custom-properties" xmlns:vt="http://schemas.openxmlformats.org/officeDocument/2006/docPropsVTypes"/>
</file>