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‌‌‌‌​⁣⁣​﻿‍​﻿⁡⁤‍‬‌⁡‌‍​⁡⁤⁢⁢‬⁢‬⁢⁡﻿⁡⁢‌⁢‍‬‍﻿⁢⁡⁣﻿​​⁢​⁤​⁢combining_predictions_of_municipal_asset_conditions_at_the_segment_level_to_determine_street_closures_0.pdf - 飞书云文档</w:t>
      </w:r>
      <w:br/>
      <w:hyperlink r:id="rId7" w:history="1">
        <w:r>
          <w:rPr>
            <w:color w:val="2980b9"/>
            <w:u w:val="single"/>
          </w:rPr>
          <w:t xml:space="preserve">https://i04f7ppp673.feishu.cn/file/GRhzbOMihok8AxxEZ1hc3n0cnyf</w:t>
        </w:r>
      </w:hyperlink>
    </w:p>
    <w:p>
      <w:pPr>
        <w:pStyle w:val="Heading1"/>
      </w:pPr>
      <w:bookmarkStart w:id="2" w:name="_Toc2"/>
      <w:r>
        <w:t>Article summary:</w:t>
      </w:r>
      <w:bookmarkEnd w:id="2"/>
    </w:p>
    <w:p>
      <w:pPr>
        <w:jc w:val="both"/>
      </w:pPr>
      <w:r>
        <w:rPr/>
        <w:t xml:space="preserve">1. The article discusses the use of combining predictions of municipal asset conditions at the segment level to determine street closures.</w:t>
      </w:r>
    </w:p>
    <w:p>
      <w:pPr>
        <w:jc w:val="both"/>
      </w:pPr>
      <w:r>
        <w:rPr/>
        <w:t xml:space="preserve">2. This approach aims to improve decision-making regarding street closures by considering the condition of various assets such as roads, sidewalks, and utilities.</w:t>
      </w:r>
    </w:p>
    <w:p>
      <w:pPr>
        <w:jc w:val="both"/>
      </w:pPr>
      <w:r>
        <w:rPr/>
        <w:t xml:space="preserve">3. By integrating data from different sources and analyzing it at a segment level, municipalities can make more informed decisions about when and where to close streets for maintenance or repairs.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without access to the actual content of the article, it is not possible to provide a detailed critical analysis. The provided title does not offer any information about the content or potential biases within the article. To conduct a thorough analysis, it is necessary to review the article's arguments, evidence, and sources.</w:t>
      </w:r>
    </w:p>
    <w:p>
      <w:pPr>
        <w:jc w:val="both"/>
      </w:pPr>
      <w:r>
        <w:rPr/>
        <w:t xml:space="preserve"/>
      </w:r>
    </w:p>
    <w:p>
      <w:pPr>
        <w:jc w:val="both"/>
      </w:pPr>
      <w:r>
        <w:rPr/>
        <w:t xml:space="preserve">However, based solely on the title, it appears that the article discusses combining predictions of municipal asset conditions at the segment level to determine street closures. This topic suggests a focus on infrastructure management and decision-making processes for street closures.</w:t>
      </w:r>
    </w:p>
    <w:p>
      <w:pPr>
        <w:jc w:val="both"/>
      </w:pPr>
      <w:r>
        <w:rPr/>
        <w:t xml:space="preserve"/>
      </w:r>
    </w:p>
    <w:p>
      <w:pPr>
        <w:jc w:val="both"/>
      </w:pPr>
      <w:r>
        <w:rPr/>
        <w:t xml:space="preserve">To conduct a comprehensive analysis of potential biases and other factors mentioned above, it would be necessary to examine how the article presents its arguments and evidence. It is important to consider whether there is a balanced presentation of different perspectives and if all relevant points are addressed.</w:t>
      </w:r>
    </w:p>
    <w:p>
      <w:pPr>
        <w:jc w:val="both"/>
      </w:pPr>
      <w:r>
        <w:rPr/>
        <w:t xml:space="preserve"/>
      </w:r>
    </w:p>
    <w:p>
      <w:pPr>
        <w:jc w:val="both"/>
      </w:pPr>
      <w:r>
        <w:rPr/>
        <w:t xml:space="preserve">Additionally, evaluating the credibility of sources cited in the article can help identify any potential biases or unsupported claims. Assessing whether counterarguments are explored and if possible risks are noted can also contribute to understanding the overall objectivity and completeness of the article.</w:t>
      </w:r>
    </w:p>
    <w:p>
      <w:pPr>
        <w:jc w:val="both"/>
      </w:pPr>
      <w:r>
        <w:rPr/>
        <w:t xml:space="preserve"/>
      </w:r>
    </w:p>
    <w:p>
      <w:pPr>
        <w:jc w:val="both"/>
      </w:pPr>
      <w:r>
        <w:rPr/>
        <w:t xml:space="preserve">Without further information about the specific content of this particular article, it is not possible to provide an in-depth critical analysis.</w:t>
      </w:r>
    </w:p>
    <w:p>
      <w:pPr>
        <w:pStyle w:val="Heading1"/>
      </w:pPr>
      <w:bookmarkStart w:id="5" w:name="_Toc5"/>
      <w:r>
        <w:t>Topics for further research:</w:t>
      </w:r>
      <w:bookmarkEnd w:id="5"/>
    </w:p>
    <w:p>
      <w:pPr>
        <w:spacing w:after="0"/>
        <w:numPr>
          <w:ilvl w:val="0"/>
          <w:numId w:val="2"/>
        </w:numPr>
      </w:pPr>
      <w:r>
        <w:rPr/>
        <w:t xml:space="preserve">Predictive analytics for municipal asset management
</w:t>
      </w:r>
    </w:p>
    <w:p>
      <w:pPr>
        <w:spacing w:after="0"/>
        <w:numPr>
          <w:ilvl w:val="0"/>
          <w:numId w:val="2"/>
        </w:numPr>
      </w:pPr>
      <w:r>
        <w:rPr/>
        <w:t xml:space="preserve">Street closure decision-making processes
</w:t>
      </w:r>
    </w:p>
    <w:p>
      <w:pPr>
        <w:spacing w:after="0"/>
        <w:numPr>
          <w:ilvl w:val="0"/>
          <w:numId w:val="2"/>
        </w:numPr>
      </w:pPr>
      <w:r>
        <w:rPr/>
        <w:t xml:space="preserve">Infrastructure condition assessment methods
</w:t>
      </w:r>
    </w:p>
    <w:p>
      <w:pPr>
        <w:spacing w:after="0"/>
        <w:numPr>
          <w:ilvl w:val="0"/>
          <w:numId w:val="2"/>
        </w:numPr>
      </w:pPr>
      <w:r>
        <w:rPr/>
        <w:t xml:space="preserve">Segment-level asset condition predictions
</w:t>
      </w:r>
    </w:p>
    <w:p>
      <w:pPr>
        <w:spacing w:after="0"/>
        <w:numPr>
          <w:ilvl w:val="0"/>
          <w:numId w:val="2"/>
        </w:numPr>
      </w:pPr>
      <w:r>
        <w:rPr/>
        <w:t xml:space="preserve">Factors influencing street closure decisions
</w:t>
      </w:r>
    </w:p>
    <w:p>
      <w:pPr>
        <w:numPr>
          <w:ilvl w:val="0"/>
          <w:numId w:val="2"/>
        </w:numPr>
      </w:pPr>
      <w:r>
        <w:rPr/>
        <w:t xml:space="preserve">Best practices for infrastructure management and street closures</w:t>
      </w:r>
    </w:p>
    <w:p>
      <w:pPr>
        <w:pStyle w:val="Heading1"/>
      </w:pPr>
      <w:bookmarkStart w:id="6" w:name="_Toc6"/>
      <w:r>
        <w:t>Report location:</w:t>
      </w:r>
      <w:bookmarkEnd w:id="6"/>
    </w:p>
    <w:p>
      <w:hyperlink r:id="rId8" w:history="1">
        <w:r>
          <w:rPr>
            <w:color w:val="2980b9"/>
            <w:u w:val="single"/>
          </w:rPr>
          <w:t xml:space="preserve">https://www.fullpicture.app/item/fa925a8926cac3907cc37d5676849db2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4CA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04f7ppp673.feishu.cn/file/GRhzbOMihok8AxxEZ1hc3n0cnyf" TargetMode="External"/><Relationship Id="rId8" Type="http://schemas.openxmlformats.org/officeDocument/2006/relationships/hyperlink" Target="https://www.fullpicture.app/item/fa925a8926cac3907cc37d5676849d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2024-01-06T23:17:40+01:00</dcterms:created>
  <dcterms:modified xsi:type="dcterms:W3CDTF">2024-01-06T23:17:40+01:00</dcterms:modified>
</cp:coreProperties>
</file>

<file path=docProps/custom.xml><?xml version="1.0" encoding="utf-8"?>
<Properties xmlns="http://schemas.openxmlformats.org/officeDocument/2006/custom-properties" xmlns:vt="http://schemas.openxmlformats.org/officeDocument/2006/docPropsVTypes"/>
</file>