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Pharmaceuticals | Free Full-Text | Opportunities and Challenges for In Silico Drug Discovery at Delta Opioid Receptors</w:t>
      </w:r>
      <w:br/>
      <w:hyperlink r:id="rId7" w:history="1">
        <w:r>
          <w:rPr>
            <w:color w:val="2980b9"/>
            <w:u w:val="single"/>
          </w:rPr>
          <w:t xml:space="preserve">https://www.mdpi.com/1424-8247/15/7/873</w:t>
        </w:r>
      </w:hyperlink>
    </w:p>
    <w:p>
      <w:pPr>
        <w:pStyle w:val="Heading1"/>
      </w:pPr>
      <w:bookmarkStart w:id="2" w:name="_Toc2"/>
      <w:r>
        <w:t>Article summary:</w:t>
      </w:r>
      <w:bookmarkEnd w:id="2"/>
    </w:p>
    <w:p>
      <w:pPr>
        <w:jc w:val="both"/>
      </w:pPr>
      <w:r>
        <w:rPr/>
        <w:t xml:space="preserve">1. El receptor delta de opioides es un objetivo potencial para el descubrimiento de fármacos y se ha investigado en el tratamiento de diversas enfermedades.</w:t>
      </w:r>
    </w:p>
    <w:p>
      <w:pPr>
        <w:jc w:val="both"/>
      </w:pPr>
      <w:r>
        <w:rPr/>
        <w:t xml:space="preserve">2. A pesar de los intentos previos, no se han desarrollado moléculas selectivas para el receptor delta de opioides que hayan sido aprobadas para uso clínico.</w:t>
      </w:r>
    </w:p>
    <w:p>
      <w:pPr>
        <w:jc w:val="both"/>
      </w:pPr>
      <w:r>
        <w:rPr/>
        <w:t xml:space="preserve">3. Se están utilizando enfoques in silico, como el acoplamiento molecular y el aprendizaje automático, para identificar nuevos ligandos del receptor delta de opioides con propiedades farmacológicas únicas.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"Opportunities and Challenges for In Silico Drug Discovery at Delta Opioid Receptors" aborda el tema de la búsqueda de nuevos fármacos para el receptor opioide delta utilizando métodos in silico. El artículo comienza presentando una introducción sobre la importancia del receptor opioide delta en diversas enfermedades y trastornos, como migraña, trastorno por consumo de alcohol, isquemia y enfermedades neurodegenerativas.</w:t>
      </w:r>
    </w:p>
    <w:p>
      <w:pPr>
        <w:jc w:val="both"/>
      </w:pPr>
      <w:r>
        <w:rPr/>
        <w:t xml:space="preserve"/>
      </w:r>
    </w:p>
    <w:p>
      <w:pPr>
        <w:jc w:val="both"/>
      </w:pPr>
      <w:r>
        <w:rPr/>
        <w:t xml:space="preserve">Sin embargo, el artículo presenta algunas limitaciones y sesgos. En primer lugar, se centra principalmente en los aspectos positivos y las oportunidades de la investigación en descubrimiento de fármacos in silico para el receptor opioide delta, sin abordar adecuadamente los desafíos y las limitaciones asociadas con este enfoque. Esto puede llevar a una visión sesgada y poco equilibrada del tema.</w:t>
      </w:r>
    </w:p>
    <w:p>
      <w:pPr>
        <w:jc w:val="both"/>
      </w:pPr>
      <w:r>
        <w:rPr/>
        <w:t xml:space="preserve"/>
      </w:r>
    </w:p>
    <w:p>
      <w:pPr>
        <w:jc w:val="both"/>
      </w:pPr>
      <w:r>
        <w:rPr/>
        <w:t xml:space="preserve">Además, el artículo no proporciona suficiente evidencia o referencias para respaldar algunas de sus afirmaciones. Por ejemplo, menciona que los agonistas selectivos del receptor opioide delta no han sido traducidos a la clínica sin proporcionar datos o estudios específicos que respalden esta afirmación.</w:t>
      </w:r>
    </w:p>
    <w:p>
      <w:pPr>
        <w:jc w:val="both"/>
      </w:pPr>
      <w:r>
        <w:rPr/>
        <w:t xml:space="preserve"/>
      </w:r>
    </w:p>
    <w:p>
      <w:pPr>
        <w:jc w:val="both"/>
      </w:pPr>
      <w:r>
        <w:rPr/>
        <w:t xml:space="preserve">Otro punto a considerar es que el artículo parece tener un enfoque promocional hacia el uso de métodos in silico en la investigación de descubrimiento de fármacos. Si bien estos métodos pueden ser útiles y eficientes, también tienen limitaciones y no deben reemplazar completamente los ensayos experimentales in vitro e in vivo.</w:t>
      </w:r>
    </w:p>
    <w:p>
      <w:pPr>
        <w:jc w:val="both"/>
      </w:pPr>
      <w:r>
        <w:rPr/>
        <w:t xml:space="preserve"/>
      </w:r>
    </w:p>
    <w:p>
      <w:pPr>
        <w:jc w:val="both"/>
      </w:pPr>
      <w:r>
        <w:rPr/>
        <w:t xml:space="preserve">Además, el artículo no explora suficientemente los posibles riesgos o efectos adversos asociados con la modulación del receptor opioide delta. Si bien se menciona brevemente que algunos agonistas del receptor opioide delta pueden reducir el umbral de convulsiones, no se profundiza en los posibles riesgos y efectos secundarios de estos compuestos.</w:t>
      </w:r>
    </w:p>
    <w:p>
      <w:pPr>
        <w:jc w:val="both"/>
      </w:pPr>
      <w:r>
        <w:rPr/>
        <w:t xml:space="preserve"/>
      </w:r>
    </w:p>
    <w:p>
      <w:pPr>
        <w:jc w:val="both"/>
      </w:pPr>
      <w:r>
        <w:rPr/>
        <w:t xml:space="preserve">En general, el artículo presenta información interesante sobre las oportunidades y desafíos en la investigación de descubrimiento de fármacos in silico para el receptor opioide delta. Sin embargo, carece de un análisis crítico equilibrado y suficiente respaldo para algunas de sus afirmaciones. Sería beneficioso abordar más a fondo los desafíos y limitaciones asociados con este enfoque, así como explorar los posibles riesgos y efectos adversos de la modulación del receptor opioide delta.</w:t>
      </w:r>
    </w:p>
    <w:p>
      <w:pPr>
        <w:pStyle w:val="Heading1"/>
      </w:pPr>
      <w:bookmarkStart w:id="5" w:name="_Toc5"/>
      <w:r>
        <w:t>Topics for further research:</w:t>
      </w:r>
      <w:bookmarkEnd w:id="5"/>
    </w:p>
    <w:p>
      <w:pPr>
        <w:spacing w:after="0"/>
        <w:numPr>
          <w:ilvl w:val="0"/>
          <w:numId w:val="2"/>
        </w:numPr>
      </w:pPr>
      <w:r>
        <w:rPr/>
        <w:t xml:space="preserve">Limitations and challenges of in silico drug discovery for delta opioid receptors
</w:t>
      </w:r>
    </w:p>
    <w:p>
      <w:pPr>
        <w:spacing w:after="0"/>
        <w:numPr>
          <w:ilvl w:val="0"/>
          <w:numId w:val="2"/>
        </w:numPr>
      </w:pPr>
      <w:r>
        <w:rPr/>
        <w:t xml:space="preserve">Clinical translation of selective delta opioid receptor agonists
</w:t>
      </w:r>
    </w:p>
    <w:p>
      <w:pPr>
        <w:spacing w:after="0"/>
        <w:numPr>
          <w:ilvl w:val="0"/>
          <w:numId w:val="2"/>
        </w:numPr>
      </w:pPr>
      <w:r>
        <w:rPr/>
        <w:t xml:space="preserve">Comparison of in silico and in vitro drug discovery methods
</w:t>
      </w:r>
    </w:p>
    <w:p>
      <w:pPr>
        <w:spacing w:after="0"/>
        <w:numPr>
          <w:ilvl w:val="0"/>
          <w:numId w:val="2"/>
        </w:numPr>
      </w:pPr>
      <w:r>
        <w:rPr/>
        <w:t xml:space="preserve">Adverse effects and risks associated with modulation of delta opioid receptors
</w:t>
      </w:r>
    </w:p>
    <w:p>
      <w:pPr>
        <w:spacing w:after="0"/>
        <w:numPr>
          <w:ilvl w:val="0"/>
          <w:numId w:val="2"/>
        </w:numPr>
      </w:pPr>
      <w:r>
        <w:rPr/>
        <w:t xml:space="preserve">Potential side effects of delta opioid receptor agonists
</w:t>
      </w:r>
    </w:p>
    <w:p>
      <w:pPr>
        <w:numPr>
          <w:ilvl w:val="0"/>
          <w:numId w:val="2"/>
        </w:numPr>
      </w:pPr>
      <w:r>
        <w:rPr/>
        <w:t xml:space="preserve">Balanced analysis of opportunities and limitations in in silico drug discovery for delta opioid receptors</w:t>
      </w:r>
    </w:p>
    <w:p>
      <w:pPr>
        <w:pStyle w:val="Heading1"/>
      </w:pPr>
      <w:bookmarkStart w:id="6" w:name="_Toc6"/>
      <w:r>
        <w:t>Report location:</w:t>
      </w:r>
      <w:bookmarkEnd w:id="6"/>
    </w:p>
    <w:p>
      <w:hyperlink r:id="rId8" w:history="1">
        <w:r>
          <w:rPr>
            <w:color w:val="2980b9"/>
            <w:u w:val="single"/>
          </w:rPr>
          <w:t xml:space="preserve">https://www.fullpicture.app/item/fab73ef192c04106671e53534f9178e9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8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47/15/7/873" TargetMode="External"/><Relationship Id="rId8" Type="http://schemas.openxmlformats.org/officeDocument/2006/relationships/hyperlink" Target="https://www.fullpicture.app/item/fab73ef192c04106671e53534f917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2024-01-29T18:43:26+01:00</dcterms:created>
  <dcterms:modified xsi:type="dcterms:W3CDTF">2024-01-29T18:43:26+01:00</dcterms:modified>
</cp:coreProperties>
</file>

<file path=docProps/custom.xml><?xml version="1.0" encoding="utf-8"?>
<Properties xmlns="http://schemas.openxmlformats.org/officeDocument/2006/custom-properties" xmlns:vt="http://schemas.openxmlformats.org/officeDocument/2006/docPropsVTypes"/>
</file>