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Generalized GTCF Coordination Mechanism Based LARC Contouring Control of Industrial Motion Stages for Complex Contours | IEEE Journals &amp; Magazine | IEEE Xplore</w:t>
      </w:r>
      <w:br/>
      <w:hyperlink r:id="rId7" w:history="1">
        <w:r>
          <w:rPr>
            <w:color w:val="2980b9"/>
            <w:u w:val="single"/>
          </w:rPr>
          <w:t xml:space="preserve">https://ieeexplore.ieee.org/document/8320520</w:t>
        </w:r>
      </w:hyperlink>
    </w:p>
    <w:p>
      <w:pPr>
        <w:pStyle w:val="Heading1"/>
      </w:pPr>
      <w:bookmarkStart w:id="2" w:name="_Toc2"/>
      <w:r>
        <w:t>Article summary:</w:t>
      </w:r>
      <w:bookmarkEnd w:id="2"/>
    </w:p>
    <w:p>
      <w:pPr>
        <w:jc w:val="both"/>
      </w:pPr>
      <w:r>
        <w:rPr/>
        <w:t xml:space="preserve">1. A generalized global task coordinate frame (GGTCF)-based learning adaptive robust control (LARC) strategy is proposed for industrial biaxial motion stages to achieve high-performance motion control accuracy for complex contours.</w:t>
      </w:r>
    </w:p>
    <w:p>
      <w:pPr>
        <w:jc w:val="both"/>
      </w:pPr>
      <w:r>
        <w:rPr/>
        <w:t xml:space="preserve">2. The GGTCF can guarantee multi-axis coordination even under complex contouring tasks with high-speed and large-curvature characteristics.</w:t>
      </w:r>
    </w:p>
    <w:p>
      <w:pPr>
        <w:jc w:val="both"/>
      </w:pPr>
      <w:r>
        <w:rPr/>
        <w:t xml:space="preserve">3. Comparative experiments demonstrate that the proposed GGTCF-LARC simultaneously possesses strong coordination mechanism and excellent transient/steady-state contouring control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“Generalized GTCF Coordination Mechanism Based LARC Contouring Control of Industrial Motion Stages for Complex Contours” is a reliable source of information on the topic of motion control accuracy for complex contours in industrial biaxial motion stages. The authors provide a comprehensive overview of the current state of research in this field, as well as an in-depth analysis of their proposed solution, which is based on a generalized global task coordinate frame (GGTCF)-based learning adaptive robust control (LARC) strategy. The authors provide evidence to support their claims, such as comparative experiments conducted on an industrial linear-motor-driven biaxial motion stage, and they also discuss potential risks associated with their approach, such as parametric variation and uncertain disturbances. Furthermore, the authors present both sides of the argument equally by discussing conventional cross-coupled control and adaptive robust control algorithms in comparison to their proposed GGTCF-LARC solution. In conclusion, this article is a trustworthy and reliable source of information on the topic of motion control accuracy for complex contours in industrial biaxial motion stages.</w:t>
      </w:r>
    </w:p>
    <w:p>
      <w:pPr>
        <w:pStyle w:val="Heading1"/>
      </w:pPr>
      <w:bookmarkStart w:id="5" w:name="_Toc5"/>
      <w:r>
        <w:t>Topics for further research:</w:t>
      </w:r>
      <w:bookmarkEnd w:id="5"/>
    </w:p>
    <w:p>
      <w:pPr>
        <w:spacing w:after="0"/>
        <w:numPr>
          <w:ilvl w:val="0"/>
          <w:numId w:val="2"/>
        </w:numPr>
      </w:pPr>
      <w:r>
        <w:rPr/>
        <w:t xml:space="preserve">Motion control accuracy</w:t>
      </w:r>
    </w:p>
    <w:p>
      <w:pPr>
        <w:spacing w:after="0"/>
        <w:numPr>
          <w:ilvl w:val="0"/>
          <w:numId w:val="2"/>
        </w:numPr>
      </w:pPr>
      <w:r>
        <w:rPr/>
        <w:t xml:space="preserve">Industrial biaxial motion stages</w:t>
      </w:r>
    </w:p>
    <w:p>
      <w:pPr>
        <w:spacing w:after="0"/>
        <w:numPr>
          <w:ilvl w:val="0"/>
          <w:numId w:val="2"/>
        </w:numPr>
      </w:pPr>
      <w:r>
        <w:rPr/>
        <w:t xml:space="preserve">Global task coordinate frame</w:t>
      </w:r>
    </w:p>
    <w:p>
      <w:pPr>
        <w:spacing w:after="0"/>
        <w:numPr>
          <w:ilvl w:val="0"/>
          <w:numId w:val="2"/>
        </w:numPr>
      </w:pPr>
      <w:r>
        <w:rPr/>
        <w:t xml:space="preserve">Learning adaptive robust control</w:t>
      </w:r>
    </w:p>
    <w:p>
      <w:pPr>
        <w:spacing w:after="0"/>
        <w:numPr>
          <w:ilvl w:val="0"/>
          <w:numId w:val="2"/>
        </w:numPr>
      </w:pPr>
      <w:r>
        <w:rPr/>
        <w:t xml:space="preserve">Cross-coupled control</w:t>
      </w:r>
    </w:p>
    <w:p>
      <w:pPr>
        <w:numPr>
          <w:ilvl w:val="0"/>
          <w:numId w:val="2"/>
        </w:numPr>
      </w:pPr>
      <w:r>
        <w:rPr/>
        <w:t xml:space="preserve">Adaptive robust control algorithms</w:t>
      </w:r>
    </w:p>
    <w:p>
      <w:pPr>
        <w:pStyle w:val="Heading1"/>
      </w:pPr>
      <w:bookmarkStart w:id="6" w:name="_Toc6"/>
      <w:r>
        <w:t>Report location:</w:t>
      </w:r>
      <w:bookmarkEnd w:id="6"/>
    </w:p>
    <w:p>
      <w:hyperlink r:id="rId8" w:history="1">
        <w:r>
          <w:rPr>
            <w:color w:val="2980b9"/>
            <w:u w:val="single"/>
          </w:rPr>
          <w:t xml:space="preserve">https://www.fullpicture.app/item/fae7cbe3e5cdc32f06e4f2d7cd20cf9f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7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320520" TargetMode="External"/><Relationship Id="rId8" Type="http://schemas.openxmlformats.org/officeDocument/2006/relationships/hyperlink" Target="https://www.fullpicture.app/item/fae7cbe3e5cdc32f06e4f2d7cd20cf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2023-02-22T05:31:53+01:00</dcterms:created>
  <dcterms:modified xsi:type="dcterms:W3CDTF">2023-02-22T05:31:53+01:00</dcterms:modified>
</cp:coreProperties>
</file>

<file path=docProps/custom.xml><?xml version="1.0" encoding="utf-8"?>
<Properties xmlns="http://schemas.openxmlformats.org/officeDocument/2006/custom-properties" xmlns:vt="http://schemas.openxmlformats.org/officeDocument/2006/docPropsVTypes"/>
</file>