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GBT 30279-2020信息安全技术 网络安全漏洞分类分级指南.pdf-原创力文档</w:t>
      </w:r>
      <w:br/>
      <w:hyperlink r:id="rId7" w:history="1">
        <w:r>
          <w:rPr>
            <w:color w:val="2980b9"/>
            <w:u w:val="single"/>
          </w:rPr>
          <w:t xml:space="preserve">https://max.book118.com/html/2020/1210/6110154024003033.shtm</w:t>
        </w:r>
      </w:hyperlink>
    </w:p>
    <w:p>
      <w:pPr>
        <w:pStyle w:val="Heading1"/>
      </w:pPr>
      <w:bookmarkStart w:id="2" w:name="_Toc2"/>
      <w:r>
        <w:t>Article summary:</w:t>
      </w:r>
      <w:bookmarkEnd w:id="2"/>
    </w:p>
    <w:p>
      <w:pPr>
        <w:jc w:val="both"/>
      </w:pPr>
      <w:r>
        <w:rPr/>
        <w:t xml:space="preserve">1. GBT 30279-2020是关于信息安全技术网络安全漏洞分类分级指南的标准文件。</w:t>
      </w:r>
    </w:p>
    <w:p>
      <w:pPr>
        <w:jc w:val="both"/>
      </w:pPr>
      <w:r>
        <w:rPr/>
        <w:t xml:space="preserve">2. 文档包含了网络安全漏洞的分类和分级指南，帮助用户更好地理解和应对网络安全威胁。</w:t>
      </w:r>
    </w:p>
    <w:p>
      <w:pPr>
        <w:jc w:val="both"/>
      </w:pPr>
      <w:r>
        <w:rPr/>
        <w:t xml:space="preserve">3. 该标准文件对网络安全漏洞进行了详细的分类和分级，有助于提高网络安全防护水平。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该文章标题为《GBT 30279-2020信息安全技术 网络安全漏洞分类分级指南.pdf-原创力文档》，但是在文章正文中却没有提供任何与该标题相关的内容，而是一连串看似无意义的字符和数字的排列。这种情况可能是由于文件格式错误或者内容被篡改导致的。</w:t>
      </w:r>
    </w:p>
    <w:p>
      <w:pPr>
        <w:jc w:val="both"/>
      </w:pPr>
      <w:r>
        <w:rPr/>
        <w:t xml:space="preserve"/>
      </w:r>
    </w:p>
    <w:p>
      <w:pPr>
        <w:jc w:val="both"/>
      </w:pPr>
      <w:r>
        <w:rPr/>
        <w:t xml:space="preserve">从整体来看，这篇文章存在以下问题：</w:t>
      </w:r>
    </w:p>
    <w:p>
      <w:pPr>
        <w:jc w:val="both"/>
      </w:pPr>
      <w:r>
        <w:rPr/>
        <w:t xml:space="preserve"/>
      </w:r>
    </w:p>
    <w:p>
      <w:pPr>
        <w:jc w:val="both"/>
      </w:pPr>
      <w:r>
        <w:rPr/>
        <w:t xml:space="preserve">1. 缺乏内容：文章正文中并未提供任何有意义的信息或者讨论，只是一些乱码和数字的排列。这使得读者无法获取到任何有用的知识或者观点。</w:t>
      </w:r>
    </w:p>
    <w:p>
      <w:pPr>
        <w:jc w:val="both"/>
      </w:pPr>
      <w:r>
        <w:rPr/>
        <w:t xml:space="preserve"/>
      </w:r>
    </w:p>
    <w:p>
      <w:pPr>
        <w:jc w:val="both"/>
      </w:pPr>
      <w:r>
        <w:rPr/>
        <w:t xml:space="preserve">2. 潜在偏见及来源：由于缺乏实质性内容，无法确定作者是否存在潜在偏见。然而，如果这是故意发布的内容，则可能存在对读者误导或欺骗的风险。</w:t>
      </w:r>
    </w:p>
    <w:p>
      <w:pPr>
        <w:jc w:val="both"/>
      </w:pPr>
      <w:r>
        <w:rPr/>
        <w:t xml:space="preserve"/>
      </w:r>
    </w:p>
    <w:p>
      <w:pPr>
        <w:jc w:val="both"/>
      </w:pPr>
      <w:r>
        <w:rPr/>
        <w:t xml:space="preserve">3. 无根据主张：由于缺乏实质性内容，无法确定是否存在无根据的主张。</w:t>
      </w:r>
    </w:p>
    <w:p>
      <w:pPr>
        <w:jc w:val="both"/>
      </w:pPr>
      <w:r>
        <w:rPr/>
        <w:t xml:space="preserve"/>
      </w:r>
    </w:p>
    <w:p>
      <w:pPr>
        <w:jc w:val="both"/>
      </w:pPr>
      <w:r>
        <w:rPr/>
        <w:t xml:space="preserve">4. 缺失考虑点：文章未提及任何具体议题或讨论点，因此也无法确定是否存在缺失考虑点。</w:t>
      </w:r>
    </w:p>
    <w:p>
      <w:pPr>
        <w:jc w:val="both"/>
      </w:pPr>
      <w:r>
        <w:rPr/>
        <w:t xml:space="preserve"/>
      </w:r>
    </w:p>
    <w:p>
      <w:pPr>
        <w:jc w:val="both"/>
      </w:pPr>
      <w:r>
        <w:rPr/>
        <w:t xml:space="preserve">5. 缺失证据：由于没有具体内容可供分析，也就不存在所提出主张的缺失证据。</w:t>
      </w:r>
    </w:p>
    <w:p>
      <w:pPr>
        <w:jc w:val="both"/>
      </w:pPr>
      <w:r>
        <w:rPr/>
        <w:t xml:space="preserve"/>
      </w:r>
    </w:p>
    <w:p>
      <w:pPr>
        <w:jc w:val="both"/>
      </w:pPr>
      <w:r>
        <w:rPr/>
        <w:t xml:space="preserve">综上所述，这篇文章严重缺乏实质性内容，并且可能存在对读者误导或欺骗的风险。读者应当谨慎对待此类内容，并确保获取信息来源可靠、真实可信。</w:t>
      </w:r>
    </w:p>
    <w:p>
      <w:pPr>
        <w:pStyle w:val="Heading1"/>
      </w:pPr>
      <w:bookmarkStart w:id="5" w:name="_Toc5"/>
      <w:r>
        <w:t>Topics for further research:</w:t>
      </w:r>
      <w:bookmarkEnd w:id="5"/>
    </w:p>
    <w:p>
      <w:pPr>
        <w:spacing w:after="0"/>
        <w:numPr>
          <w:ilvl w:val="0"/>
          <w:numId w:val="2"/>
        </w:numPr>
      </w:pPr>
      <w:r>
        <w:rPr/>
        <w:t xml:space="preserve">GBT 30279-2020信息安全技术
</w:t>
      </w:r>
    </w:p>
    <w:p>
      <w:pPr>
        <w:spacing w:after="0"/>
        <w:numPr>
          <w:ilvl w:val="0"/>
          <w:numId w:val="2"/>
        </w:numPr>
      </w:pPr>
      <w:r>
        <w:rPr/>
        <w:t xml:space="preserve">网络安全漏洞分类分级指南
</w:t>
      </w:r>
    </w:p>
    <w:p>
      <w:pPr>
        <w:spacing w:after="0"/>
        <w:numPr>
          <w:ilvl w:val="0"/>
          <w:numId w:val="2"/>
        </w:numPr>
      </w:pPr>
      <w:r>
        <w:rPr/>
        <w:t xml:space="preserve">PDF文件内容是否被篡改
</w:t>
      </w:r>
    </w:p>
    <w:p>
      <w:pPr>
        <w:spacing w:after="0"/>
        <w:numPr>
          <w:ilvl w:val="0"/>
          <w:numId w:val="2"/>
        </w:numPr>
      </w:pPr>
      <w:r>
        <w:rPr/>
        <w:t xml:space="preserve">文章中乱码和数字的排列原因
</w:t>
      </w:r>
    </w:p>
    <w:p>
      <w:pPr>
        <w:spacing w:after="0"/>
        <w:numPr>
          <w:ilvl w:val="0"/>
          <w:numId w:val="2"/>
        </w:numPr>
      </w:pPr>
      <w:r>
        <w:rPr/>
        <w:t xml:space="preserve">作者可能存在的潜在偏见
</w:t>
      </w:r>
    </w:p>
    <w:p>
      <w:pPr>
        <w:numPr>
          <w:ilvl w:val="0"/>
          <w:numId w:val="2"/>
        </w:numPr>
      </w:pPr>
      <w:r>
        <w:rPr/>
        <w:t xml:space="preserve">如何确保获取信息来源可靠真实</w:t>
      </w:r>
    </w:p>
    <w:p>
      <w:pPr>
        <w:pStyle w:val="Heading1"/>
      </w:pPr>
      <w:bookmarkStart w:id="6" w:name="_Toc6"/>
      <w:r>
        <w:t>Report location:</w:t>
      </w:r>
      <w:bookmarkEnd w:id="6"/>
    </w:p>
    <w:p>
      <w:hyperlink r:id="rId8" w:history="1">
        <w:r>
          <w:rPr>
            <w:color w:val="2980b9"/>
            <w:u w:val="single"/>
          </w:rPr>
          <w:t xml:space="preserve">https://www.fullpicture.app/item/fb10f5f92e3d28af78820a6a355dea8b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86F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x.book118.com/html/2020/1210/6110154024003033.shtm" TargetMode="External"/><Relationship Id="rId8" Type="http://schemas.openxmlformats.org/officeDocument/2006/relationships/hyperlink" Target="https://www.fullpicture.app/item/fb10f5f92e3d28af78820a6a355dea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2024-07-06T18:24:07+02:00</dcterms:created>
  <dcterms:modified xsi:type="dcterms:W3CDTF">2024-07-06T18:24:07+02:00</dcterms:modified>
</cp:coreProperties>
</file>

<file path=docProps/custom.xml><?xml version="1.0" encoding="utf-8"?>
<Properties xmlns="http://schemas.openxmlformats.org/officeDocument/2006/custom-properties" xmlns:vt="http://schemas.openxmlformats.org/officeDocument/2006/docPropsVTypes"/>
</file>