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PITCHING NOVEL IDEAS TO THE BOSS: THE INTERACTIVE EFFECTS OF EMPLOYEES' IDE...: EBSCOhost</w:t></w:r><w:br/><w:hyperlink r:id="rId7" w:history="1"><w:r><w:rPr><w:color w:val="2980b9"/><w:u w:val="single"/></w:rPr><w:t xml:space="preserve">https://web-p-ebscohost-com.proxy.library.vcu.edu/ehost/pdfviewer/pdfviewer?vid=0&sid=b5da1725-602b-44d7-afe4-8a1c123f6e9b%40redis</w:t></w:r></w:hyperlink></w:p><w:p><w:pPr><w:pStyle w:val="Heading1"/></w:pPr><w:bookmarkStart w:id="2" w:name="_Toc2"/><w:r><w:t>Article summary:</w:t></w:r><w:bookmarkEnd w:id="2"/></w:p><w:p><w:pPr><w:jc w:val="both"/></w:pPr><w:r><w:rPr/><w:t xml:space="preserve">1. This article examines the interactive effects of employees' ideas on their bosses when pitching novel ideas.</w:t></w:r></w:p><w:p><w:pPr><w:jc w:val="both"/></w:pPr><w:r><w:rPr/><w:t xml:space="preserve">2. It looks at how the boss's attitude and behavior can influence the employee's performance in terms of creativity, motivation, and engagement.</w:t></w:r></w:p><w:p><w:pPr><w:jc w:val="both"/></w:pPr><w:r><w:rPr/><w:t xml:space="preserve">3. The article also discusses how to create an environment that encourages employees to pitch novel ideas and how to foster a culture of innovation within the organization.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written by a reputable author with expertise in organizational behavior and management, making it trustworthy and reliable. The article is well-researched and provides evidence for its claims, such as studies conducted on the topic. It also provides practical advice on how to create an environment that encourages employees to pitch novel ideas and foster a culture of innovation within the organization. </w:t></w:r></w:p><w:p><w:pPr><w:jc w:val="both"/></w:pPr><w:r><w:rPr/><w:t xml:space="preserve">The article does not appear to have any biases or one-sided reporting, as it presents both sides of the argument equally. It does not make unsupported claims or omit points of consideration, as it provides evidence for its claims and explores all relevant aspects of the topic. Furthermore, it does not contain any promotional content or partiality towards any particular point of view. </w:t></w:r></w:p><w:p><w:pPr><w:jc w:val="both"/></w:pPr><w:r><w:rPr/><w:t xml:space="preserve">The article does note possible risks associated with pitching novel ideas to bosses, such as potential rejection or criticism from superiors which could lead to decreased motivation among employees. However, it could have explored counterarguments more thoroughly in order to provide a more balanced perspective on the issue.</w:t></w:r></w:p><w:p><w:pPr><w:pStyle w:val="Heading1"/></w:pPr><w:bookmarkStart w:id="5" w:name="_Toc5"/><w:r><w:t>Topics for further research:</w:t></w:r><w:bookmarkEnd w:id="5"/></w:p><w:p><w:pPr><w:spacing w:after="0"/><w:numPr><w:ilvl w:val="0"/><w:numId w:val="2"/></w:numPr></w:pPr><w:r><w:rPr/><w:t xml:space="preserve">Employee motivation and innovation</w:t></w:r></w:p><w:p><w:pPr><w:spacing w:after="0"/><w:numPr><w:ilvl w:val="0"/><w:numId w:val="2"/></w:numPr></w:pPr><w:r><w:rPr/><w:t xml:space="preserve">Risk management in organizational innovation</w:t></w:r></w:p><w:p><w:pPr><w:spacing w:after="0"/><w:numPr><w:ilvl w:val="0"/><w:numId w:val="2"/></w:numPr></w:pPr><w:r><w:rPr/><w:t xml:space="preserve">Strategies for encouraging employee creativity</w:t></w:r></w:p><w:p><w:pPr><w:spacing w:after="0"/><w:numPr><w:ilvl w:val="0"/><w:numId w:val="2"/></w:numPr></w:pPr><w:r><w:rPr/><w:t xml:space="preserve">Benefits of employee-driven innovation</w:t></w:r></w:p><w:p><w:pPr><w:spacing w:after="0"/><w:numPr><w:ilvl w:val="0"/><w:numId w:val="2"/></w:numPr></w:pPr><w:r><w:rPr/><w:t xml:space="preserve">Overcoming resistance to change in the workplace</w:t></w:r></w:p><w:p><w:pPr><w:numPr><w:ilvl w:val="0"/><w:numId w:val="2"/></w:numPr></w:pPr><w:r><w:rPr/><w:t xml:space="preserve">Impact of organizational culture on innovation</w:t></w:r></w:p><w:p><w:pPr><w:pStyle w:val="Heading1"/></w:pPr><w:bookmarkStart w:id="6" w:name="_Toc6"/><w:r><w:t>Report location:</w:t></w:r><w:bookmarkEnd w:id="6"/></w:p><w:p><w:hyperlink r:id="rId8" w:history="1"><w:r><w:rPr><w:color w:val="2980b9"/><w:u w:val="single"/></w:rPr><w:t xml:space="preserve">https://www.fullpicture.app/item/fb1be481fff34e38389ec8447de01bf6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F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proxy.library.vcu.edu/ehost/pdfviewer/pdfviewer?vid=0&amp;sid=b5da1725-602b-44d7-afe4-8a1c123f6e9b%40redis" TargetMode="External"/><Relationship Id="rId8" Type="http://schemas.openxmlformats.org/officeDocument/2006/relationships/hyperlink" Target="https://www.fullpicture.app/item/fb1be481fff34e38389ec8447de01b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2023-02-23T15:07:32+01:00</dcterms:created>
  <dcterms:modified xsi:type="dcterms:W3CDTF">2023-02-23T15:07:32+01:00</dcterms:modified>
</cp:coreProperties>
</file>

<file path=docProps/custom.xml><?xml version="1.0" encoding="utf-8"?>
<Properties xmlns="http://schemas.openxmlformats.org/officeDocument/2006/custom-properties" xmlns:vt="http://schemas.openxmlformats.org/officeDocument/2006/docPropsVTypes"/>
</file>