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SATB2-LEMD2 interaction links nuclear shape plasticity to regulation of cognition-related genes - PubMed</w:t>
      </w:r>
      <w:br/>
      <w:hyperlink r:id="rId7" w:history="1">
        <w:r>
          <w:rPr>
            <w:color w:val="2980b9"/>
            <w:u w:val="single"/>
          </w:rPr>
          <w:t xml:space="preserve">https://pubmed.ncbi.nlm.nih.gov/33319920/</w:t>
        </w:r>
      </w:hyperlink>
    </w:p>
    <w:p>
      <w:pPr>
        <w:pStyle w:val="Heading1"/>
      </w:pPr>
      <w:bookmarkStart w:id="2" w:name="_Toc2"/>
      <w:r>
        <w:t>Article summary:</w:t>
      </w:r>
      <w:bookmarkEnd w:id="2"/>
    </w:p>
    <w:p>
      <w:pPr>
        <w:jc w:val="both"/>
      </w:pPr>
      <w:r>
        <w:rPr/>
        <w:t xml:space="preserve">1. SATB2 is a schizophrenia risk gene and is genetically associated with human intelligence.</w:t>
      </w:r>
    </w:p>
    <w:p>
      <w:pPr>
        <w:jc w:val="both"/>
      </w:pPr>
      <w:r>
        <w:rPr/>
        <w:t xml:space="preserve">2. Interactions between SATB2, a chromosomal scaffolding protein, and the inner nuclear membrane protein LEMD2 orchestrate the response of pyramidal neurons to neuronal activation.</w:t>
      </w:r>
    </w:p>
    <w:p>
      <w:pPr>
        <w:jc w:val="both"/>
      </w:pPr>
      <w:r>
        <w:rPr/>
        <w:t xml:space="preserve">3. LEMD2-regulated genes are enriched for de novo mutations reported in intellectual disability and schizophrenia and are, like SATB2-regulated genes, enriched for common variants associated with schizophrenia and cognitive function.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terms of its content, as it provides evidence for its claims through experiments conducted by the authors. The article also cites relevant literature to support its claims, which adds to its credibility. However, there are some potential biases that should be noted. For example, the authors do not explore any counterarguments or alternative explanations for their findings; they only present their own conclusions without considering other possibilities. Additionally, the article does not provide any information about possible risks associated with the findings or any potential implications of their research; this could lead to readers making assumptions that may not be accurate or supported by evidence. Finally, while the authors do cite relevant literature to support their claims, they do not provide an equal amount of evidence from both sides of an argument; this could lead to readers forming one-sided opinions based on incomplete information.</w:t>
      </w:r>
    </w:p>
    <w:p>
      <w:pPr>
        <w:pStyle w:val="Heading1"/>
      </w:pPr>
      <w:bookmarkStart w:id="5" w:name="_Toc5"/>
      <w:r>
        <w:t>Topics for further research:</w:t>
      </w:r>
      <w:bookmarkEnd w:id="5"/>
    </w:p>
    <w:p>
      <w:pPr>
        <w:spacing w:after="0"/>
        <w:numPr>
          <w:ilvl w:val="0"/>
          <w:numId w:val="2"/>
        </w:numPr>
      </w:pPr>
      <w:r>
        <w:rPr/>
        <w:t xml:space="preserve">Alternative explanations for research findings</w:t>
      </w:r>
    </w:p>
    <w:p>
      <w:pPr>
        <w:spacing w:after="0"/>
        <w:numPr>
          <w:ilvl w:val="0"/>
          <w:numId w:val="2"/>
        </w:numPr>
      </w:pPr>
      <w:r>
        <w:rPr/>
        <w:t xml:space="preserve">Potential risks associated with research findings</w:t>
      </w:r>
    </w:p>
    <w:p>
      <w:pPr>
        <w:spacing w:after="0"/>
        <w:numPr>
          <w:ilvl w:val="0"/>
          <w:numId w:val="2"/>
        </w:numPr>
      </w:pPr>
      <w:r>
        <w:rPr/>
        <w:t xml:space="preserve">Implications of research findings</w:t>
      </w:r>
    </w:p>
    <w:p>
      <w:pPr>
        <w:spacing w:after="0"/>
        <w:numPr>
          <w:ilvl w:val="0"/>
          <w:numId w:val="2"/>
        </w:numPr>
      </w:pPr>
      <w:r>
        <w:rPr/>
        <w:t xml:space="preserve">Counterarguments to research findings</w:t>
      </w:r>
    </w:p>
    <w:p>
      <w:pPr>
        <w:spacing w:after="0"/>
        <w:numPr>
          <w:ilvl w:val="0"/>
          <w:numId w:val="2"/>
        </w:numPr>
      </w:pPr>
      <w:r>
        <w:rPr/>
        <w:t xml:space="preserve">Evidence from both sides of an argument</w:t>
      </w:r>
    </w:p>
    <w:p>
      <w:pPr>
        <w:numPr>
          <w:ilvl w:val="0"/>
          <w:numId w:val="2"/>
        </w:numPr>
      </w:pPr>
      <w:r>
        <w:rPr/>
        <w:t xml:space="preserve">Balanced view of research findings</w:t>
      </w:r>
    </w:p>
    <w:p>
      <w:pPr>
        <w:pStyle w:val="Heading1"/>
      </w:pPr>
      <w:bookmarkStart w:id="6" w:name="_Toc6"/>
      <w:r>
        <w:t>Report location:</w:t>
      </w:r>
      <w:bookmarkEnd w:id="6"/>
    </w:p>
    <w:p>
      <w:hyperlink r:id="rId8" w:history="1">
        <w:r>
          <w:rPr>
            <w:color w:val="2980b9"/>
            <w:u w:val="single"/>
          </w:rPr>
          <w:t xml:space="preserve">https://www.fullpicture.app/item/fb314b9d84ad1ff4c8ae1029ed1d64fa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D57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319920/" TargetMode="External"/><Relationship Id="rId8" Type="http://schemas.openxmlformats.org/officeDocument/2006/relationships/hyperlink" Target="https://www.fullpicture.app/item/fb314b9d84ad1ff4c8ae1029ed1d64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2023-02-18T17:25:44+01:00</dcterms:created>
  <dcterms:modified xsi:type="dcterms:W3CDTF">2023-02-18T17:25:44+01:00</dcterms:modified>
</cp:coreProperties>
</file>

<file path=docProps/custom.xml><?xml version="1.0" encoding="utf-8"?>
<Properties xmlns="http://schemas.openxmlformats.org/officeDocument/2006/custom-properties" xmlns:vt="http://schemas.openxmlformats.org/officeDocument/2006/docPropsVTypes"/>
</file>