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Richardson Maturity Model</w:t>
      </w:r>
      <w:br/>
      <w:hyperlink r:id="rId7" w:history="1">
        <w:r>
          <w:rPr>
            <w:color w:val="2980b9"/>
            <w:u w:val="single"/>
          </w:rPr>
          <w:t xml:space="preserve">https://martinfowler.com/articles/richardsonMaturityModel.html</w:t>
        </w:r>
      </w:hyperlink>
    </w:p>
    <w:p>
      <w:pPr>
        <w:pStyle w:val="Heading1"/>
      </w:pPr>
      <w:bookmarkStart w:id="2" w:name="_Toc2"/>
      <w:r>
        <w:t>Article summary:</w:t>
      </w:r>
      <w:bookmarkEnd w:id="2"/>
    </w:p>
    <w:p>
      <w:pPr>
        <w:jc w:val="both"/>
      </w:pPr>
      <w:r>
        <w:rPr/>
        <w:t xml:space="preserve">1. The Richardson Maturity Model is a model developed by Leonard Richardson to explain the properties of a web-style system.</w:t>
      </w:r>
    </w:p>
    <w:p>
      <w:pPr>
        <w:jc w:val="both"/>
      </w:pPr>
      <w:r>
        <w:rPr/>
        <w:t xml:space="preserve">2. The model starts with using HTTP as a transport system for remote interactions, but without using any of the mechanisms of the web.</w:t>
      </w:r>
    </w:p>
    <w:p>
      <w:pPr>
        <w:jc w:val="both"/>
      </w:pPr>
      <w:r>
        <w:rPr/>
        <w:t xml:space="preserve">3. Level 1 introduces resources, so requests are made to individual resources instead of a singular service endpoint.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Richardson Maturity Model and how it can be used to explain the properties of a web-style system. The article is well written and provides clear examples to illustrate its points. It is also supported by references to other sources such as Leonard Richardson's QCon talk and Rest In Practice book. </w:t>
      </w:r>
    </w:p>
    <w:p>
      <w:pPr>
        <w:jc w:val="both"/>
      </w:pPr>
      <w:r>
        <w:rPr/>
        <w:t xml:space="preserve">The article does not appear to have any biases or one-sided reporting, as it presents both sides equally and does not make any unsupported claims or promotional content. It also does not appear to be missing any points of consideration or evidence for its claims, as all claims are backed up with examples and references. </w:t>
      </w:r>
    </w:p>
    <w:p>
      <w:pPr>
        <w:jc w:val="both"/>
      </w:pPr>
      <w:r>
        <w:rPr/>
        <w:t xml:space="preserve">The only potential issue with the article is that it does not explore counterarguments or possible risks associated with using the model, which could be addressed in future versions of the article.</w:t>
      </w:r>
    </w:p>
    <w:p>
      <w:pPr>
        <w:pStyle w:val="Heading1"/>
      </w:pPr>
      <w:bookmarkStart w:id="5" w:name="_Toc5"/>
      <w:r>
        <w:t>Topics for further research:</w:t>
      </w:r>
      <w:bookmarkEnd w:id="5"/>
    </w:p>
    <w:p>
      <w:pPr>
        <w:spacing w:after="0"/>
        <w:numPr>
          <w:ilvl w:val="0"/>
          <w:numId w:val="2"/>
        </w:numPr>
      </w:pPr>
      <w:r>
        <w:rPr/>
        <w:t xml:space="preserve">Richardson Maturity Model Pros and Cons</w:t>
      </w:r>
    </w:p>
    <w:p>
      <w:pPr>
        <w:spacing w:after="0"/>
        <w:numPr>
          <w:ilvl w:val="0"/>
          <w:numId w:val="2"/>
        </w:numPr>
      </w:pPr>
      <w:r>
        <w:rPr/>
        <w:t xml:space="preserve">Richardson Maturity Model Risks</w:t>
      </w:r>
    </w:p>
    <w:p>
      <w:pPr>
        <w:spacing w:after="0"/>
        <w:numPr>
          <w:ilvl w:val="0"/>
          <w:numId w:val="2"/>
        </w:numPr>
      </w:pPr>
      <w:r>
        <w:rPr/>
        <w:t xml:space="preserve">Richardson Maturity Model Alternatives</w:t>
      </w:r>
    </w:p>
    <w:p>
      <w:pPr>
        <w:spacing w:after="0"/>
        <w:numPr>
          <w:ilvl w:val="0"/>
          <w:numId w:val="2"/>
        </w:numPr>
      </w:pPr>
      <w:r>
        <w:rPr/>
        <w:t xml:space="preserve">Richardson Maturity Model Best Practices</w:t>
      </w:r>
    </w:p>
    <w:p>
      <w:pPr>
        <w:spacing w:after="0"/>
        <w:numPr>
          <w:ilvl w:val="0"/>
          <w:numId w:val="2"/>
        </w:numPr>
      </w:pPr>
      <w:r>
        <w:rPr/>
        <w:t xml:space="preserve">Richardson Maturity Model Implementation</w:t>
      </w:r>
    </w:p>
    <w:p>
      <w:pPr>
        <w:numPr>
          <w:ilvl w:val="0"/>
          <w:numId w:val="2"/>
        </w:numPr>
      </w:pPr>
      <w:r>
        <w:rPr/>
        <w:t xml:space="preserve">Richardson Maturity Model Performance Evaluation</w:t>
      </w:r>
    </w:p>
    <w:p>
      <w:pPr>
        <w:pStyle w:val="Heading1"/>
      </w:pPr>
      <w:bookmarkStart w:id="6" w:name="_Toc6"/>
      <w:r>
        <w:t>Report location:</w:t>
      </w:r>
      <w:bookmarkEnd w:id="6"/>
    </w:p>
    <w:p>
      <w:hyperlink r:id="rId8" w:history="1">
        <w:r>
          <w:rPr>
            <w:color w:val="2980b9"/>
            <w:u w:val="single"/>
          </w:rPr>
          <w:t xml:space="preserve">https://www.fullpicture.app/item/fbc530c5115496b6fdb3b27ffe3d74de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8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tinfowler.com/articles/richardsonMaturityModel.html" TargetMode="External"/><Relationship Id="rId8" Type="http://schemas.openxmlformats.org/officeDocument/2006/relationships/hyperlink" Target="https://www.fullpicture.app/item/fbc530c5115496b6fdb3b27ffe3d74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2023-02-25T03:49:46+01:00</dcterms:created>
  <dcterms:modified xsi:type="dcterms:W3CDTF">2023-02-25T03:49:46+01:00</dcterms:modified>
</cp:coreProperties>
</file>

<file path=docProps/custom.xml><?xml version="1.0" encoding="utf-8"?>
<Properties xmlns="http://schemas.openxmlformats.org/officeDocument/2006/custom-properties" xmlns:vt="http://schemas.openxmlformats.org/officeDocument/2006/docPropsVTypes"/>
</file>