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grouped stud shear connectors in precast steel- UHPC composite bridge - ScienceDirect</w:t>
      </w:r>
      <w:br/>
      <w:hyperlink r:id="rId7" w:history="1">
        <w:r>
          <w:rPr>
            <w:color w:val="2980b9"/>
            <w:u w:val="single"/>
          </w:rPr>
          <w:t xml:space="preserve">https://www.sciencedirect.com/science/article/pii/S0141029621006295</w:t>
        </w:r>
      </w:hyperlink>
    </w:p>
    <w:p>
      <w:pPr>
        <w:pStyle w:val="Heading1"/>
      </w:pPr>
      <w:bookmarkStart w:id="2" w:name="_Toc2"/>
      <w:r>
        <w:t>Article summary:</w:t>
      </w:r>
      <w:bookmarkEnd w:id="2"/>
    </w:p>
    <w:p>
      <w:pPr>
        <w:jc w:val="both"/>
      </w:pPr>
      <w:r>
        <w:rPr/>
        <w:t xml:space="preserve">1. 增加螺栓直径可以改善GSC的剪切行为。</w:t>
      </w:r>
    </w:p>
    <w:p>
      <w:pPr>
        <w:jc w:val="both"/>
      </w:pPr>
      <w:r>
        <w:rPr/>
        <w:t xml:space="preserve">2. GSC的螺栓间距不能小于4倍的螺栓直径。</w:t>
      </w:r>
    </w:p>
    <w:p>
      <w:pPr>
        <w:jc w:val="both"/>
      </w:pPr>
      <w:r>
        <w:rPr/>
        <w:t xml:space="preserve">3. 较低的长宽比也可以用于UHPC中的GSC。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本文是一篇关于在UHPC复合桥中使用分组螺栓连接器（GSC）剪切行为的实验研究文章。作者通过7组不同参数的拔出试验来考察GSC在UHPC中的剪切行为，并提出一个用于预测GSC在UHPC中力-位移行为的经验模型。</w:t>
      </w:r>
    </w:p>
    <w:p>
      <w:pPr>
        <w:jc w:val="both"/>
      </w:pPr>
      <w:r>
        <w:rPr/>
        <w:t xml:space="preserve">本文具有一定的可信度和可靠性：</w:t>
      </w:r>
    </w:p>
    <w:p>
      <w:pPr>
        <w:jc w:val="both"/>
      </w:pPr>
      <w:r>
        <w:rPr/>
        <w:t xml:space="preserve">1. 文章采用了大量实验数据来证明其理论；</w:t>
      </w:r>
    </w:p>
    <w:p>
      <w:pPr>
        <w:jc w:val="both"/>
      </w:pPr>
      <w:r>
        <w:rPr/>
        <w:t xml:space="preserve">2. 作者引用了大量相关文献来证明其理论；</w:t>
      </w:r>
    </w:p>
    <w:p>
      <w:pPr>
        <w:jc w:val="both"/>
      </w:pPr>
      <w:r>
        <w:rPr/>
        <w:t xml:space="preserve">3. 作者对所有实验数据进行了详尽考察；</w:t>
      </w:r>
    </w:p>
    <w:p>
      <w:pPr>
        <w:jc w:val="both"/>
      </w:pPr>
      <w:r>
        <w:rPr/>
        <w:t xml:space="preserve">4. 作者使用回归分析法来优化其提出的经验模型。</w:t>
      </w:r>
    </w:p>
    <w:p>
      <w:pPr>
        <w:jc w:val="both"/>
      </w:pPr>
      <w:r>
        <w:rPr/>
        <w:t xml:space="preserve">然而，本文也存在一定的偏见或不足之处：</w:t>
      </w:r>
    </w:p>
    <w:p>
      <w:pPr>
        <w:jc w:val="both"/>
      </w:pPr>
      <w:r>
        <w:rPr/>
        <w:t xml:space="preserve">1. 文章仅考察了7组不同参数下GSC在UHPC中剪切行为；</w:t>
      </w:r>
    </w:p>
    <w:p>
      <w:pPr>
        <w:jc w:val="both"/>
      </w:pPr>
      <w:r>
        <w:rPr/>
        <w:t xml:space="preserve">2. 文章仅考察了特定厚度、特定长宽比、特定间隙尺寸、特定材料性能、特定频率、特定颜色、特定风化情况下GSC在UHPC中剪切行为；</w:t>
      </w:r>
    </w:p>
    <w:p>
      <w:pPr>
        <w:jc w:val="both"/>
      </w:pPr>
      <w:r>
        <w:rPr/>
        <w:t xml:space="preserve">3. 文章未考察不同厂商生产出来的UHPC材料之间存在差异时GSC在UHPC中剪切行为如何影响。</w:t>
      </w:r>
    </w:p>
    <w:p>
      <w:pPr>
        <w:pStyle w:val="Heading1"/>
      </w:pPr>
      <w:bookmarkStart w:id="5" w:name="_Toc5"/>
      <w:r>
        <w:t>Topics for further research:</w:t>
      </w:r>
      <w:bookmarkEnd w:id="5"/>
    </w:p>
    <w:p>
      <w:pPr>
        <w:spacing w:after="0"/>
        <w:numPr>
          <w:ilvl w:val="0"/>
          <w:numId w:val="2"/>
        </w:numPr>
      </w:pPr>
      <w:r>
        <w:rPr/>
        <w:t xml:space="preserve">不同厂商生产的UHPC材料；</w:t>
      </w:r>
    </w:p>
    <w:p>
      <w:pPr>
        <w:spacing w:after="0"/>
        <w:numPr>
          <w:ilvl w:val="0"/>
          <w:numId w:val="2"/>
        </w:numPr>
      </w:pPr>
      <w:r>
        <w:rPr/>
        <w:t xml:space="preserve">不同厚度的UHPC材料；</w:t>
      </w:r>
    </w:p>
    <w:p>
      <w:pPr>
        <w:spacing w:after="0"/>
        <w:numPr>
          <w:ilvl w:val="0"/>
          <w:numId w:val="2"/>
        </w:numPr>
      </w:pPr>
      <w:r>
        <w:rPr/>
        <w:t xml:space="preserve">不同长宽比的UHPC材料；</w:t>
      </w:r>
    </w:p>
    <w:p>
      <w:pPr>
        <w:spacing w:after="0"/>
        <w:numPr>
          <w:ilvl w:val="0"/>
          <w:numId w:val="2"/>
        </w:numPr>
      </w:pPr>
      <w:r>
        <w:rPr/>
        <w:t xml:space="preserve">不同间隙尺寸的UHPC材料；</w:t>
      </w:r>
    </w:p>
    <w:p>
      <w:pPr>
        <w:spacing w:after="0"/>
        <w:numPr>
          <w:ilvl w:val="0"/>
          <w:numId w:val="2"/>
        </w:numPr>
      </w:pPr>
      <w:r>
        <w:rPr/>
        <w:t xml:space="preserve">不同材料性能的UHPC材料；</w:t>
      </w:r>
    </w:p>
    <w:p>
      <w:pPr>
        <w:numPr>
          <w:ilvl w:val="0"/>
          <w:numId w:val="2"/>
        </w:numPr>
      </w:pPr>
      <w:r>
        <w:rPr/>
        <w:t xml:space="preserve">不同颜色的UHPC材料。</w:t>
      </w:r>
    </w:p>
    <w:p>
      <w:pPr>
        <w:pStyle w:val="Heading1"/>
      </w:pPr>
      <w:bookmarkStart w:id="6" w:name="_Toc6"/>
      <w:r>
        <w:t>Report location:</w:t>
      </w:r>
      <w:bookmarkEnd w:id="6"/>
    </w:p>
    <w:p>
      <w:hyperlink r:id="rId8" w:history="1">
        <w:r>
          <w:rPr>
            <w:color w:val="2980b9"/>
            <w:u w:val="single"/>
          </w:rPr>
          <w:t xml:space="preserve">https://www.fullpicture.app/item/fc3e7f4dcdbd02bbcaeba0173f48f2d4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40E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1006295" TargetMode="External"/><Relationship Id="rId8" Type="http://schemas.openxmlformats.org/officeDocument/2006/relationships/hyperlink" Target="https://www.fullpicture.app/item/fc3e7f4dcdbd02bbcaeba0173f48f2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2023-02-23T14:46:57+01:00</dcterms:created>
  <dcterms:modified xsi:type="dcterms:W3CDTF">2023-02-23T14:46:57+01:00</dcterms:modified>
</cp:coreProperties>
</file>

<file path=docProps/custom.xml><?xml version="1.0" encoding="utf-8"?>
<Properties xmlns="http://schemas.openxmlformats.org/officeDocument/2006/custom-properties" xmlns:vt="http://schemas.openxmlformats.org/officeDocument/2006/docPropsVTypes"/>
</file>