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Non-formaldehyde, crease resistant agent for cotton fabrics based on an organic–inorganic hybrid material - ScienceDirect</w:t></w:r><w:br/><w:hyperlink r:id="rId7" w:history="1"><w:r><w:rPr><w:color w:val="2980b9"/><w:u w:val="single"/></w:rPr><w:t xml:space="preserve">https://www.sciencedirect.com/science/article/pii/S0144861714000721?ref=pdf_download&fr=RR-9&rr=796355872a610486</w:t></w:r></w:hyperlink></w:p><w:p><w:pPr><w:pStyle w:val="Heading1"/></w:pPr><w:bookmarkStart w:id="2" w:name="_Toc2"/><w:r><w:t>Article summary:</w:t></w:r><w:bookmarkEnd w:id="2"/></w:p><w:p><w:pPr><w:jc w:val="both"/></w:pPr><w:r><w:rPr/><w:t xml:space="preserve">1. A novel non-formaldehyde crease resistant agent has been applied to cotton fabrics.</w:t></w:r></w:p><w:p><w:pPr><w:jc w:val="both"/></w:pPr><w:r><w:rPr/><w:t xml:space="preserve">2. The finishing agent consists of an organic–inorganic hybrid which is prepared by sol–gel process and does not require a phosphorous containing catalyst.</w:t></w:r></w:p><w:p><w:pPr><w:jc w:val="both"/></w:pPr><w:r><w:rPr/><w:t xml:space="preserve">3. The treated cotton fabrics show good crease resistant properties, enhanced contact angle values, and no increased thermal stability or hydrophobicity.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detailed overview of the use of a novel non-formaldehyde crease resistant agent for cotton fabrics based on an organic–inorganic hybrid material prepared by sol–gel process. The article is well written and provides clear explanations of the materials used, the methods employed, and the results obtained from testing the treated cotton fabrics for physical-mechanical properties such as dry crease recovery angle and tensile strength, FT-IR spectra, SEM images, TGA data, and contact angle values. The article also includes a proposed reaction mechanism for the formation of the ladder-like polysilsesquioxane and cross-linking reaction. </w:t></w:r></w:p><w:p><w:pPr><w:jc w:val="both"/></w:pPr><w:r><w:rPr/><w:t xml:space="preserve">The article appears to be reliable in terms of its content; however, there are some potential biases that should be noted. For example, while the article mentions other approaches that have been used to substitute SHP as catalyst due to its adverse impact on the environment (e.g., nano-TiO2 as co-catalyst), it does not provide any evidence or discussion regarding these approaches or their effectiveness in comparison to this new method presented in this article. Additionally, while the article mentions various studies that have been conducted to improve non-formaldehyde crease resistant properties of cotton fabrics using sol–gel technology, it does not provide any evidence or discussion regarding these studies or their findings in comparison to this new method presented in this article. Furthermore, while the article discusses potential risks associated with DMDHEU (i.e., releasing formaldehyde during curing process), it does not discuss any potential risks associated with this new method presented in this article (e.g., toxicity). </w:t></w:r></w:p><w:p><w:pPr><w:jc w:val="both"/></w:pPr><w:r><w:rPr/><w:t xml:space="preserve">In conclusion, while this article appears to be reliable in terms of its content and provides a detailed overview of a novel non-formaldehyde crease resistant agent for cotton fabrics based on an organic–inorganic hybrid material prepared by sol–gel process, there are some potential biases that should be noted such as lack of evidence/discussion regarding other approaches used to substitute SHP as catalyst due to its adverse impact on the environment; lack of evidence/discussion regarding other studies conducted using sol–gel technology; and lack of discussion regarding potential risks associated with this new method presented in this article.</w:t></w:r></w:p><w:p><w:pPr><w:pStyle w:val="Heading1"/></w:pPr><w:bookmarkStart w:id="5" w:name="_Toc5"/><w:r><w:t>Topics for further research:</w:t></w:r><w:bookmarkEnd w:id="5"/></w:p><w:p><w:pPr><w:spacing w:after="0"/><w:numPr><w:ilvl w:val="0"/><w:numId w:val="2"/></w:numPr></w:pPr><w:r><w:rPr/><w:t xml:space="preserve">Non-formaldehyde crease resistant agents for cotton fabrics</w:t></w:r></w:p><w:p><w:pPr><w:spacing w:after="0"/><w:numPr><w:ilvl w:val="0"/><w:numId w:val="2"/></w:numPr></w:pPr><w:r><w:rPr/><w:t xml:space="preserve">Organic–inorganic hybrid materials prepared by sol–gel process</w:t></w:r></w:p><w:p><w:pPr><w:spacing w:after="0"/><w:numPr><w:ilvl w:val="0"/><w:numId w:val="2"/></w:numPr></w:pPr><w:r><w:rPr/><w:t xml:space="preserve">Alternatives to SHP as catalyst</w:t></w:r></w:p><w:p><w:pPr><w:spacing w:after="0"/><w:numPr><w:ilvl w:val="0"/><w:numId w:val="2"/></w:numPr></w:pPr><w:r><w:rPr/><w:t xml:space="preserve">Studies on non-formaldehyde crease resistant properties of cotton fabrics using sol–gel technology</w:t></w:r></w:p><w:p><w:pPr><w:spacing w:after="0"/><w:numPr><w:ilvl w:val="0"/><w:numId w:val="2"/></w:numPr></w:pPr><w:r><w:rPr/><w:t xml:space="preserve">Toxicity of organic–inorganic hybrid materials</w:t></w:r></w:p><w:p><w:pPr><w:numPr><w:ilvl w:val="0"/><w:numId w:val="2"/></w:numPr></w:pPr><w:r><w:rPr/><w:t xml:space="preserve">Risks associated with DMDHEU during curing process</w:t></w:r></w:p><w:p><w:pPr><w:pStyle w:val="Heading1"/></w:pPr><w:bookmarkStart w:id="6" w:name="_Toc6"/><w:r><w:t>Report location:</w:t></w:r><w:bookmarkEnd w:id="6"/></w:p><w:p><w:hyperlink r:id="rId8" w:history="1"><w:r><w:rPr><w:color w:val="2980b9"/><w:u w:val="single"/></w:rPr><w:t xml:space="preserve">https://www.fullpicture.app/item/fc59cb8bc3def2f15c41c324b01289df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BA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14000721?ref=pdf_download&amp;fr=RR-9&amp;rr=796355872a610486" TargetMode="External"/><Relationship Id="rId8" Type="http://schemas.openxmlformats.org/officeDocument/2006/relationships/hyperlink" Target="https://www.fullpicture.app/item/fc59cb8bc3def2f15c41c324b01289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2023-02-28T03:05:12+01:00</dcterms:created>
  <dcterms:modified xsi:type="dcterms:W3CDTF">2023-02-28T03:05:12+01:00</dcterms:modified>
</cp:coreProperties>
</file>

<file path=docProps/custom.xml><?xml version="1.0" encoding="utf-8"?>
<Properties xmlns="http://schemas.openxmlformats.org/officeDocument/2006/custom-properties" xmlns:vt="http://schemas.openxmlformats.org/officeDocument/2006/docPropsVTypes"/>
</file>