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State-of-health (SOH) evaluation on lithium-ion battery by simulating the voltage relaxation curves - ScienceDirect</w:t>
      </w:r>
      <w:br/>
      <w:hyperlink r:id="rId7" w:history="1">
        <w:r>
          <w:rPr>
            <w:color w:val="2980b9"/>
            <w:u w:val="single"/>
          </w:rPr>
          <w:t xml:space="preserve">https://www.sciencedirect.com/science/article/pii/S001346861930307X</w:t>
        </w:r>
      </w:hyperlink>
    </w:p>
    <w:p>
      <w:pPr>
        <w:pStyle w:val="Heading1"/>
      </w:pPr>
      <w:bookmarkStart w:id="2" w:name="_Toc2"/>
      <w:r>
        <w:t>Article summary:</w:t>
      </w:r>
      <w:bookmarkEnd w:id="2"/>
    </w:p>
    <w:p>
      <w:pPr>
        <w:jc w:val="both"/>
      </w:pPr>
      <w:r>
        <w:rPr/>
        <w:t xml:space="preserve">1. A facile and in-depth state-of-health (SOH) evaluation method is developed to accurately model the voltage relaxation behaviour of lithium ion batteries.</w:t>
      </w:r>
    </w:p>
    <w:p>
      <w:pPr>
        <w:jc w:val="both"/>
      </w:pPr>
      <w:r>
        <w:rPr/>
        <w:t xml:space="preserve">2. The proposed method is non-destructive and accessible for on-board aging diagnosis, which is of great significance for developing better battery management system.</w:t>
      </w:r>
    </w:p>
    <w:p>
      <w:pPr>
        <w:jc w:val="both"/>
      </w:pPr>
      <w:r>
        <w:rPr/>
        <w:t xml:space="preserve">3. The obtained parameters are sensitive to electrochemical states, which provide comprehensive evaluation to the state-of-health of batteries and aging mechanism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“State-of-health (SOH) evaluation on lithium-ion battery by simulating the voltage relaxation curves” provides a detailed overview of a new method for evaluating the state of health of lithium ion batteries. The article presents a comprehensive review of existing methods for SOH evaluation, as well as an in depth description of the proposed method and its advantages over existing methods.</w:t>
      </w:r>
    </w:p>
    <w:p>
      <w:pPr>
        <w:jc w:val="both"/>
      </w:pPr>
      <w:r>
        <w:rPr/>
        <w:t xml:space="preserve">The article appears to be reliable and trustworthy overall, as it provides a thorough overview of existing methods for SOH evaluation, as well as an in depth description of the proposed method and its advantages over existing methods. Furthermore, the article includes postmodern analysis including X-ray diffraction and high resolution transmission electron microscope that supports the findings presented in the article.</w:t>
      </w:r>
    </w:p>
    <w:p>
      <w:pPr>
        <w:jc w:val="both"/>
      </w:pPr>
      <w:r>
        <w:rPr/>
        <w:t xml:space="preserve">However, there are some potential biases present in the article that should be noted. For example, while the authors do mention some potential risks associated with using this new method, they do not provide any evidence or data to support their claims about these risks. Additionally, while they do mention some potential counterarguments to their proposed method, they do not explore them in any detail or provide any evidence or data to support their claims about these counterarguments either. Finally, while they do mention some potential benefits associated with using this new method, they do not provide any evidence or data to support their claims about these benefits either.</w:t>
      </w:r>
    </w:p>
    <w:p>
      <w:pPr>
        <w:jc w:val="both"/>
      </w:pPr>
      <w:r>
        <w:rPr/>
        <w:t xml:space="preserve">In conclusion, while this article does appear to be reliable and trustworthy overall due to its comprehensive overview of existing methods for SOH evaluation and its detailed description of the proposed method and its advantages over existing methods, there are still some potential biases present that should be noted such as lack of evidence or data supporting certain claims made throughout the article.</w:t>
      </w:r>
    </w:p>
    <w:p>
      <w:pPr>
        <w:pStyle w:val="Heading1"/>
      </w:pPr>
      <w:bookmarkStart w:id="5" w:name="_Toc5"/>
      <w:r>
        <w:t>Topics for further research:</w:t>
      </w:r>
      <w:bookmarkEnd w:id="5"/>
    </w:p>
    <w:p>
      <w:pPr>
        <w:spacing w:after="0"/>
        <w:numPr>
          <w:ilvl w:val="0"/>
          <w:numId w:val="2"/>
        </w:numPr>
      </w:pPr>
      <w:r>
        <w:rPr/>
        <w:t xml:space="preserve">Lithium-ion battery safety</w:t>
      </w:r>
    </w:p>
    <w:p>
      <w:pPr>
        <w:spacing w:after="0"/>
        <w:numPr>
          <w:ilvl w:val="0"/>
          <w:numId w:val="2"/>
        </w:numPr>
      </w:pPr>
      <w:r>
        <w:rPr/>
        <w:t xml:space="preserve">Voltage relaxation curves</w:t>
      </w:r>
    </w:p>
    <w:p>
      <w:pPr>
        <w:spacing w:after="0"/>
        <w:numPr>
          <w:ilvl w:val="0"/>
          <w:numId w:val="2"/>
        </w:numPr>
      </w:pPr>
      <w:r>
        <w:rPr/>
        <w:t xml:space="preserve">X-ray diffraction analysis</w:t>
      </w:r>
    </w:p>
    <w:p>
      <w:pPr>
        <w:spacing w:after="0"/>
        <w:numPr>
          <w:ilvl w:val="0"/>
          <w:numId w:val="2"/>
        </w:numPr>
      </w:pPr>
      <w:r>
        <w:rPr/>
        <w:t xml:space="preserve">High resolution transmission electron microscope</w:t>
      </w:r>
    </w:p>
    <w:p>
      <w:pPr>
        <w:spacing w:after="0"/>
        <w:numPr>
          <w:ilvl w:val="0"/>
          <w:numId w:val="2"/>
        </w:numPr>
      </w:pPr>
      <w:r>
        <w:rPr/>
        <w:t xml:space="preserve">State-of-health evaluation methods</w:t>
      </w:r>
    </w:p>
    <w:p>
      <w:pPr>
        <w:numPr>
          <w:ilvl w:val="0"/>
          <w:numId w:val="2"/>
        </w:numPr>
      </w:pPr>
      <w:r>
        <w:rPr/>
        <w:t xml:space="preserve">Lithium-ion battery performance evaluation</w:t>
      </w:r>
    </w:p>
    <w:p>
      <w:pPr>
        <w:pStyle w:val="Heading1"/>
      </w:pPr>
      <w:bookmarkStart w:id="6" w:name="_Toc6"/>
      <w:r>
        <w:t>Report location:</w:t>
      </w:r>
      <w:bookmarkEnd w:id="6"/>
    </w:p>
    <w:p>
      <w:hyperlink r:id="rId8" w:history="1">
        <w:r>
          <w:rPr>
            <w:color w:val="2980b9"/>
            <w:u w:val="single"/>
          </w:rPr>
          <w:t xml:space="preserve">https://www.fullpicture.app/item/fc611be126c36d2d378823d3f921b00d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3A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1930307X" TargetMode="External"/><Relationship Id="rId8" Type="http://schemas.openxmlformats.org/officeDocument/2006/relationships/hyperlink" Target="https://www.fullpicture.app/item/fc611be126c36d2d378823d3f921b0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2023-02-19T12:46:18+01:00</dcterms:created>
  <dcterms:modified xsi:type="dcterms:W3CDTF">2023-02-19T12:46:18+01:00</dcterms:modified>
</cp:coreProperties>
</file>

<file path=docProps/custom.xml><?xml version="1.0" encoding="utf-8"?>
<Properties xmlns="http://schemas.openxmlformats.org/officeDocument/2006/custom-properties" xmlns:vt="http://schemas.openxmlformats.org/officeDocument/2006/docPropsVTypes"/>
</file>