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Variation of the stable isotopes of water in the soil-plant-atmosphere continuum of a Cinnamomum camphora woodland in the East Asian monsoon region - ScienceDirect</w:t>
      </w:r>
      <w:br/>
      <w:hyperlink r:id="rId7" w:history="1">
        <w:r>
          <w:rPr>
            <w:color w:val="2980b9"/>
            <w:u w:val="single"/>
          </w:rPr>
          <w:t xml:space="preserve">https://www.sciencedirect.com/science/article/pii/S0022169420306594?via%3Dihub</w:t>
        </w:r>
      </w:hyperlink>
    </w:p>
    <w:p>
      <w:pPr>
        <w:pStyle w:val="Heading1"/>
      </w:pPr>
      <w:bookmarkStart w:id="2" w:name="_Toc2"/>
      <w:r>
        <w:t>Article summary:</w:t>
      </w:r>
      <w:bookmarkEnd w:id="2"/>
    </w:p>
    <w:p>
      <w:pPr>
        <w:jc w:val="both"/>
      </w:pPr>
      <w:r>
        <w:rPr/>
        <w:t xml:space="preserve">1. This study monitored the variations of stable isotopes in water from precipitation, soil, and plants in a Cinnamomum camphora woodland in Changsha, China.</w:t>
      </w:r>
    </w:p>
    <w:p>
      <w:pPr>
        <w:jc w:val="both"/>
      </w:pPr>
      <w:r>
        <w:rPr/>
        <w:t xml:space="preserve">2. The results showed that effective precipitation (P&gt;3.7mm) contributed to soil water replenishment and the isotopic composition of soil water and twig xylem water was positively correlated with cumulative antecedent precipitation within two months.</w:t>
      </w:r>
    </w:p>
    <w:p>
      <w:pPr>
        <w:jc w:val="both"/>
      </w:pPr>
      <w:r>
        <w:rPr/>
        <w:t xml:space="preserve">3. The MixSIR model indicated that C. camphora water uptake mainly sourced from shallow soil water during the observation period, but deep soil water (60-130cm) contributed to C. camphora water uptake for ~50% in July-September when soil was dry.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study conducted on the variations of stable isotopes of water in a Cinnamomum camphora woodland in Changsha, China, which lies within the monsoon region of East Asia. The article is well-structured and provides clear explanations for each step taken during the study as well as its results and conclusions. It also includes relevant references to support its claims and findings. </w:t>
      </w:r>
    </w:p>
    <w:p>
      <w:pPr>
        <w:jc w:val="both"/>
      </w:pPr>
      <w:r>
        <w:rPr/>
        <w:t xml:space="preserve">The article does not appear to be biased or one-sided as it presents both sides equally by providing evidence for its claims made throughout the text. Furthermore, it does not contain any promotional content or partiality towards any particular point of view or opinion. Additionally, possible risks are noted throughout the text such as evaporation leading to fractionation of heavy isotopes from lighter ones which can affect the slope of local meteoric water line (LMWL). </w:t>
      </w:r>
    </w:p>
    <w:p>
      <w:pPr>
        <w:jc w:val="both"/>
      </w:pPr>
      <w:r>
        <w:rPr/>
        <w:t xml:space="preserve">However, there are some missing points of consideration such as how other environmental factors such as temperature may have affected the results obtained from this study or how different species may respond differently to changes in stable isotope composition due to their varying root systems and transpiration rates which could lead to different sources for plant water uptake than what was observed in this study with Cinnamomum camphora species only. Additionally, there is no mention of any counterarguments or unexplored perspectives which could have been included for further discussion on this topic.</w:t>
      </w:r>
    </w:p>
    <w:p>
      <w:pPr>
        <w:pStyle w:val="Heading1"/>
      </w:pPr>
      <w:bookmarkStart w:id="5" w:name="_Toc5"/>
      <w:r>
        <w:t>Topics for further research:</w:t>
      </w:r>
      <w:bookmarkEnd w:id="5"/>
    </w:p>
    <w:p>
      <w:pPr>
        <w:spacing w:after="0"/>
        <w:numPr>
          <w:ilvl w:val="0"/>
          <w:numId w:val="2"/>
        </w:numPr>
      </w:pPr>
      <w:r>
        <w:rPr/>
        <w:t xml:space="preserve">Plant water uptake</w:t>
      </w:r>
    </w:p>
    <w:p>
      <w:pPr>
        <w:spacing w:after="0"/>
        <w:numPr>
          <w:ilvl w:val="0"/>
          <w:numId w:val="2"/>
        </w:numPr>
      </w:pPr>
      <w:r>
        <w:rPr/>
        <w:t xml:space="preserve">Transpiration rates</w:t>
      </w:r>
    </w:p>
    <w:p>
      <w:pPr>
        <w:spacing w:after="0"/>
        <w:numPr>
          <w:ilvl w:val="0"/>
          <w:numId w:val="2"/>
        </w:numPr>
      </w:pPr>
      <w:r>
        <w:rPr/>
        <w:t xml:space="preserve">Stable isotope fractionation</w:t>
      </w:r>
    </w:p>
    <w:p>
      <w:pPr>
        <w:spacing w:after="0"/>
        <w:numPr>
          <w:ilvl w:val="0"/>
          <w:numId w:val="2"/>
        </w:numPr>
      </w:pPr>
      <w:r>
        <w:rPr/>
        <w:t xml:space="preserve">Environmental factors affecting stable isotopes</w:t>
      </w:r>
    </w:p>
    <w:p>
      <w:pPr>
        <w:spacing w:after="0"/>
        <w:numPr>
          <w:ilvl w:val="0"/>
          <w:numId w:val="2"/>
        </w:numPr>
      </w:pPr>
      <w:r>
        <w:rPr/>
        <w:t xml:space="preserve">Counterarguments to stable isotope variations</w:t>
      </w:r>
    </w:p>
    <w:p>
      <w:pPr>
        <w:numPr>
          <w:ilvl w:val="0"/>
          <w:numId w:val="2"/>
        </w:numPr>
      </w:pPr>
      <w:r>
        <w:rPr/>
        <w:t xml:space="preserve">Different species response to stable isotope variations</w:t>
      </w:r>
    </w:p>
    <w:p>
      <w:pPr>
        <w:pStyle w:val="Heading1"/>
      </w:pPr>
      <w:bookmarkStart w:id="6" w:name="_Toc6"/>
      <w:r>
        <w:t>Report location:</w:t>
      </w:r>
      <w:bookmarkEnd w:id="6"/>
    </w:p>
    <w:p>
      <w:hyperlink r:id="rId8" w:history="1">
        <w:r>
          <w:rPr>
            <w:color w:val="2980b9"/>
            <w:u w:val="single"/>
          </w:rPr>
          <w:t xml:space="preserve">https://www.fullpicture.app/item/fc75c5bff1d9a55cd04ce90484066e57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A63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69420306594?via%3Dihub" TargetMode="External"/><Relationship Id="rId8" Type="http://schemas.openxmlformats.org/officeDocument/2006/relationships/hyperlink" Target="https://www.fullpicture.app/item/fc75c5bff1d9a55cd04ce90484066e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2023-02-23T04:26:17+01:00</dcterms:created>
  <dcterms:modified xsi:type="dcterms:W3CDTF">2023-02-23T04:26:17+01:00</dcterms:modified>
</cp:coreProperties>
</file>

<file path=docProps/custom.xml><?xml version="1.0" encoding="utf-8"?>
<Properties xmlns="http://schemas.openxmlformats.org/officeDocument/2006/custom-properties" xmlns:vt="http://schemas.openxmlformats.org/officeDocument/2006/docPropsVTypes"/>
</file>