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Get Ahead of 99% of People In 12 Months That No One Talks About. | by Michael Lim | Better Advice | Jan, 2023 | Medium</w:t>
      </w:r>
      <w:br/>
      <w:hyperlink r:id="rId7" w:history="1">
        <w:r>
          <w:rPr>
            <w:color w:val="2980b9"/>
            <w:u w:val="single"/>
          </w:rPr>
          <w:t xml:space="preserve">https://medium.com/better-advice/how-to-get-ahead-of-99-of-people-in-12-months-that-no-one-talking-about-69670f90d13e</w:t>
        </w:r>
      </w:hyperlink>
    </w:p>
    <w:p>
      <w:pPr>
        <w:pStyle w:val="Heading1"/>
      </w:pPr>
      <w:bookmarkStart w:id="2" w:name="_Toc2"/>
      <w:r>
        <w:t>Article summary:</w:t>
      </w:r>
      <w:bookmarkEnd w:id="2"/>
    </w:p>
    <w:p>
      <w:pPr>
        <w:jc w:val="both"/>
      </w:pPr>
      <w:r>
        <w:rPr/>
        <w:t xml:space="preserve">1. To get ahead of 99% of people in 12 months, start small and build momentum. Reduce friction to establish good habits and increase friction to break bad habits.</w:t>
      </w:r>
    </w:p>
    <w:p>
      <w:pPr>
        <w:jc w:val="both"/>
      </w:pPr>
      <w:r>
        <w:rPr/>
        <w:t xml:space="preserve">2. Control your social environment by surrounding yourself with peers, mentors, and mentees who challenge you to keep growing.</w:t>
      </w:r>
    </w:p>
    <w:p>
      <w:pPr>
        <w:jc w:val="both"/>
      </w:pPr>
      <w:r>
        <w:rPr/>
        <w:t xml:space="preserve">3. Observe, reflect, and build perspicacity by reverse engineering success and questioning why something is successful.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To Get Ahead of 99% of People In 12 Months That No One Talks About” by Michael Lim is a well-written piece that provides useful advice on how to become more successful in life. The article is written in an engaging manner that encourages readers to take action on the advice given. However, there are some potential biases present in the article that should be noted. </w:t>
      </w:r>
    </w:p>
    <w:p>
      <w:pPr>
        <w:jc w:val="both"/>
      </w:pPr>
      <w:r>
        <w:rPr/>
        <w:t xml:space="preserve">First, the article does not provide any evidence for its claims or explore counterarguments to its points. While it does provide examples of how one can reduce friction or increase it when trying to establish or break habits respectively, it does not provide any evidence that these strategies will actually work for everyone who tries them out. Additionally, the article does not explore any potential risks associated with following its advice such as overworking oneself or neglecting other important aspects of life while focusing solely on achieving success. </w:t>
      </w:r>
    </w:p>
    <w:p>
      <w:pPr>
        <w:jc w:val="both"/>
      </w:pPr>
      <w:r>
        <w:rPr/>
        <w:t xml:space="preserve">Second, the article also presents a somewhat one-sided view on success by suggesting that one should focus solely on achieving success without considering other aspects of life such as relationships or mental health which are also important for overall wellbeing and happiness. Furthermore, the article does not mention any potential drawbacks associated with joining the top 1% such as increased competition or pressure from society which could lead to burnout or other negative consequences if one is not careful enough when pursuing their goals. </w:t>
      </w:r>
    </w:p>
    <w:p>
      <w:pPr>
        <w:jc w:val="both"/>
      </w:pPr>
      <w:r>
        <w:rPr/>
        <w:t xml:space="preserve">Finally, there is a slight promotional element present in the article as it mentions Tim Ferriss’ quote without providing any context for it which could be seen as an attempt at promoting his work rather than providing useful information for readers. </w:t>
      </w:r>
    </w:p>
    <w:p>
      <w:pPr>
        <w:jc w:val="both"/>
      </w:pPr>
      <w:r>
        <w:rPr/>
        <w:t xml:space="preserve">In conclusion, while this article provides useful advice on how to become more successful in life, there are some potential biases present which should be taken into consideration before following its advice blindly.</w:t>
      </w:r>
    </w:p>
    <w:p>
      <w:pPr>
        <w:pStyle w:val="Heading1"/>
      </w:pPr>
      <w:bookmarkStart w:id="5" w:name="_Toc5"/>
      <w:r>
        <w:t>Topics for further research:</w:t>
      </w:r>
      <w:bookmarkEnd w:id="5"/>
    </w:p>
    <w:p>
      <w:pPr>
        <w:spacing w:after="0"/>
        <w:numPr>
          <w:ilvl w:val="0"/>
          <w:numId w:val="2"/>
        </w:numPr>
      </w:pPr>
      <w:r>
        <w:rPr/>
        <w:t xml:space="preserve">Mental health and success</w:t>
      </w:r>
    </w:p>
    <w:p>
      <w:pPr>
        <w:spacing w:after="0"/>
        <w:numPr>
          <w:ilvl w:val="0"/>
          <w:numId w:val="2"/>
        </w:numPr>
      </w:pPr>
      <w:r>
        <w:rPr/>
        <w:t xml:space="preserve">Potential risks of pursuing success</w:t>
      </w:r>
    </w:p>
    <w:p>
      <w:pPr>
        <w:spacing w:after="0"/>
        <w:numPr>
          <w:ilvl w:val="0"/>
          <w:numId w:val="2"/>
        </w:numPr>
      </w:pPr>
      <w:r>
        <w:rPr/>
        <w:t xml:space="preserve">Relationship building and success</w:t>
      </w:r>
    </w:p>
    <w:p>
      <w:pPr>
        <w:spacing w:after="0"/>
        <w:numPr>
          <w:ilvl w:val="0"/>
          <w:numId w:val="2"/>
        </w:numPr>
      </w:pPr>
      <w:r>
        <w:rPr/>
        <w:t xml:space="preserve">Pressure from society and success</w:t>
      </w:r>
    </w:p>
    <w:p>
      <w:pPr>
        <w:spacing w:after="0"/>
        <w:numPr>
          <w:ilvl w:val="0"/>
          <w:numId w:val="2"/>
        </w:numPr>
      </w:pPr>
      <w:r>
        <w:rPr/>
        <w:t xml:space="preserve">Competition and success</w:t>
      </w:r>
    </w:p>
    <w:p>
      <w:pPr>
        <w:numPr>
          <w:ilvl w:val="0"/>
          <w:numId w:val="2"/>
        </w:numPr>
      </w:pPr>
      <w:r>
        <w:rPr/>
        <w:t xml:space="preserve">Burnout and success</w:t>
      </w:r>
    </w:p>
    <w:p>
      <w:pPr>
        <w:pStyle w:val="Heading1"/>
      </w:pPr>
      <w:bookmarkStart w:id="6" w:name="_Toc6"/>
      <w:r>
        <w:t>Report location:</w:t>
      </w:r>
      <w:bookmarkEnd w:id="6"/>
    </w:p>
    <w:p>
      <w:hyperlink r:id="rId8" w:history="1">
        <w:r>
          <w:rPr>
            <w:color w:val="2980b9"/>
            <w:u w:val="single"/>
          </w:rPr>
          <w:t xml:space="preserve">https://www.fullpicture.app/item/fc96f176f5f24577052c928ede50278f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9CC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better-advice/how-to-get-ahead-of-99-of-people-in-12-months-that-no-one-talking-about-69670f90d13e" TargetMode="External"/><Relationship Id="rId8" Type="http://schemas.openxmlformats.org/officeDocument/2006/relationships/hyperlink" Target="https://www.fullpicture.app/item/fc96f176f5f24577052c928ede5027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2023-02-23T14:52:24+01:00</dcterms:created>
  <dcterms:modified xsi:type="dcterms:W3CDTF">2023-02-23T14:52:24+01:00</dcterms:modified>
</cp:coreProperties>
</file>

<file path=docProps/custom.xml><?xml version="1.0" encoding="utf-8"?>
<Properties xmlns="http://schemas.openxmlformats.org/officeDocument/2006/custom-properties" xmlns:vt="http://schemas.openxmlformats.org/officeDocument/2006/docPropsVTypes"/>
</file>