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QGrain: An open-source and easy-to-use software for the comprehensive analysis of grain size distributions - ScienceDirect</w:t>
      </w:r>
      <w:br/>
      <w:hyperlink r:id="rId7" w:history="1">
        <w:r>
          <w:rPr>
            <w:color w:val="2980b9"/>
            <w:u w:val="single"/>
          </w:rPr>
          <w:t xml:space="preserve">https://www.sciencedirect.com/science/article/pii/S0037073821001329</w:t>
        </w:r>
      </w:hyperlink>
    </w:p>
    <w:p>
      <w:pPr>
        <w:pStyle w:val="Heading1"/>
      </w:pPr>
      <w:bookmarkStart w:id="2" w:name="_Toc2"/>
      <w:r>
        <w:t>Article summary:</w:t>
      </w:r>
      <w:bookmarkEnd w:id="2"/>
    </w:p>
    <w:p>
      <w:pPr>
        <w:jc w:val="both"/>
      </w:pPr>
      <w:r>
        <w:rPr/>
        <w:t xml:space="preserve">1. A detailed discussion is given regarding the similarities and differences between single-sample unmixing (SSU) and end-member modeling analysis (EMMA) methods based on their corresponding mathematical models.</w:t>
      </w:r>
    </w:p>
    <w:p>
      <w:pPr>
        <w:jc w:val="both"/>
      </w:pPr>
      <w:r>
        <w:rPr/>
        <w:t xml:space="preserve">2. An easy-to-use software for the comprehensive analysis of grain size distributions called QGrain is introduced, which integrates many traditional analysis tools and provides new high-performance EMMA and SSU algorithms.</w:t>
      </w:r>
    </w:p>
    <w:p>
      <w:pPr>
        <w:jc w:val="both"/>
      </w:pPr>
      <w:r>
        <w:rPr/>
        <w:t xml:space="preserve">3. Traditional methods and geological settings are also important for the interpretation of grain size distributions.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“QGrain: An open-source and easy-to-use software for the comprehensive analysis of grain size distributions” is a well written piece that provides an in depth look at the similarities and differences between single sample unmixing (SSU) and end member modeling analysis (EMMA). The article does a good job of providing a detailed explanation of both methods, as well as introducing a new software program, QGrain, which integrates many traditional analysis tools with new high performance EMMA and SSU algorithms. </w:t>
      </w:r>
    </w:p>
    <w:p>
      <w:pPr>
        <w:jc w:val="both"/>
      </w:pPr>
      <w:r>
        <w:rPr/>
        <w:t xml:space="preserve">The article does not appear to be biased or one sided in its reporting, as it presents both sides equally. It also does not appear to contain any promotional content or partiality towards either method. The article does provide evidence for its claims by citing previous research studies that have been conducted on both methods, as well as providing numerical optimization results to back up its conclusions. </w:t>
      </w:r>
    </w:p>
    <w:p>
      <w:pPr>
        <w:jc w:val="both"/>
      </w:pPr>
      <w:r>
        <w:rPr/>
        <w:t xml:space="preserve">The only potential issue with this article is that it does not explore any counterarguments or possible risks associated with either method. While it does mention that there are limits to EMMA, it does not discuss what those limits are or how they could potentially affect the results of an analysis. Additionally, while it mentions that SSU has more potential than EMMA due to its complexity, it does not discuss any potential risks associated with using this method over EMMA.</w:t>
      </w:r>
    </w:p>
    <w:p>
      <w:pPr>
        <w:pStyle w:val="Heading1"/>
      </w:pPr>
      <w:bookmarkStart w:id="5" w:name="_Toc5"/>
      <w:r>
        <w:t>Topics for further research:</w:t>
      </w:r>
      <w:bookmarkEnd w:id="5"/>
    </w:p>
    <w:p>
      <w:pPr>
        <w:spacing w:after="0"/>
        <w:numPr>
          <w:ilvl w:val="0"/>
          <w:numId w:val="2"/>
        </w:numPr>
      </w:pPr>
      <w:r>
        <w:rPr/>
        <w:t xml:space="preserve">Limitations of end member modeling analysis</w:t>
      </w:r>
    </w:p>
    <w:p>
      <w:pPr>
        <w:spacing w:after="0"/>
        <w:numPr>
          <w:ilvl w:val="0"/>
          <w:numId w:val="2"/>
        </w:numPr>
      </w:pPr>
      <w:r>
        <w:rPr/>
        <w:t xml:space="preserve">Risks associated with single sample unmixing</w:t>
      </w:r>
    </w:p>
    <w:p>
      <w:pPr>
        <w:spacing w:after="0"/>
        <w:numPr>
          <w:ilvl w:val="0"/>
          <w:numId w:val="2"/>
        </w:numPr>
      </w:pPr>
      <w:r>
        <w:rPr/>
        <w:t xml:space="preserve">Comparison of EMMA and SSU</w:t>
      </w:r>
    </w:p>
    <w:p>
      <w:pPr>
        <w:spacing w:after="0"/>
        <w:numPr>
          <w:ilvl w:val="0"/>
          <w:numId w:val="2"/>
        </w:numPr>
      </w:pPr>
      <w:r>
        <w:rPr/>
        <w:t xml:space="preserve">Accuracy of grain size distributions</w:t>
      </w:r>
    </w:p>
    <w:p>
      <w:pPr>
        <w:spacing w:after="0"/>
        <w:numPr>
          <w:ilvl w:val="0"/>
          <w:numId w:val="2"/>
        </w:numPr>
      </w:pPr>
      <w:r>
        <w:rPr/>
        <w:t xml:space="preserve">Advantages of QGrain software</w:t>
      </w:r>
    </w:p>
    <w:p>
      <w:pPr>
        <w:numPr>
          <w:ilvl w:val="0"/>
          <w:numId w:val="2"/>
        </w:numPr>
      </w:pPr>
      <w:r>
        <w:rPr/>
        <w:t xml:space="preserve">Numerical optimization techniques</w:t>
      </w:r>
    </w:p>
    <w:p>
      <w:pPr>
        <w:pStyle w:val="Heading1"/>
      </w:pPr>
      <w:bookmarkStart w:id="6" w:name="_Toc6"/>
      <w:r>
        <w:t>Report location:</w:t>
      </w:r>
      <w:bookmarkEnd w:id="6"/>
    </w:p>
    <w:p>
      <w:hyperlink r:id="rId8" w:history="1">
        <w:r>
          <w:rPr>
            <w:color w:val="2980b9"/>
            <w:u w:val="single"/>
          </w:rPr>
          <w:t xml:space="preserve">https://www.fullpicture.app/item/fcc50c548cb2e1a9bbdba0e21dfd167a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F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7073821001329" TargetMode="External"/><Relationship Id="rId8" Type="http://schemas.openxmlformats.org/officeDocument/2006/relationships/hyperlink" Target="https://www.fullpicture.app/item/fcc50c548cb2e1a9bbdba0e21dfd1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2023-02-21T21:47:28+01:00</dcterms:created>
  <dcterms:modified xsi:type="dcterms:W3CDTF">2023-02-21T21:47:28+01:00</dcterms:modified>
</cp:coreProperties>
</file>

<file path=docProps/custom.xml><?xml version="1.0" encoding="utf-8"?>
<Properties xmlns="http://schemas.openxmlformats.org/officeDocument/2006/custom-properties" xmlns:vt="http://schemas.openxmlformats.org/officeDocument/2006/docPropsVTypes"/>
</file>