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古琴进入普通高校通识教育的迫切性分析--《艺术教育》2019年03期</w:t>
      </w:r>
      <w:br/>
      <w:hyperlink r:id="rId7" w:history="1">
        <w:r>
          <w:rPr>
            <w:color w:val="2980b9"/>
            <w:u w:val="single"/>
          </w:rPr>
          <w:t xml:space="preserve">https://www.cnki.com.cn/Article/CJFDTotal-YSJY201903015.htm</w:t>
        </w:r>
      </w:hyperlink>
    </w:p>
    <w:p>
      <w:pPr>
        <w:pStyle w:val="Heading1"/>
      </w:pPr>
      <w:bookmarkStart w:id="2" w:name="_Toc2"/>
      <w:r>
        <w:t>Article summary:</w:t>
      </w:r>
      <w:bookmarkEnd w:id="2"/>
    </w:p>
    <w:p>
      <w:pPr>
        <w:jc w:val="both"/>
      </w:pPr>
      <w:r>
        <w:rPr/>
        <w:t xml:space="preserve">1. This article analyzes the urgency of introducing guqin into general college liberal arts education.</w:t>
      </w:r>
    </w:p>
    <w:p>
      <w:pPr>
        <w:jc w:val="both"/>
      </w:pPr>
      <w:r>
        <w:rPr/>
        <w:t xml:space="preserve">2. It reviews various studies on guqin art and its cultural heritage protection, as well as its historical and cultural significance.</w:t>
      </w:r>
    </w:p>
    <w:p>
      <w:pPr>
        <w:jc w:val="both"/>
      </w:pPr>
      <w:r>
        <w:rPr/>
        <w:t xml:space="preserve">3. It also discusses the effective transmission and protection of Jiangxi guqin culture, the aesthetic value of guqin performance, and the commonalities between tea music and guqin art.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various studies related to guqin art and its cultural heritage protection, as well as its historical and cultural significance. The sources cited are all from reputable journals or publications, which adds to the trustworthiness of the article. Furthermore, the author has provided a balanced view by presenting both sides equally in their discussion on topics such as tea music and guqin art. </w:t>
      </w:r>
    </w:p>
    <w:p>
      <w:pPr>
        <w:jc w:val="both"/>
      </w:pPr>
      <w:r>
        <w:rPr/>
        <w:t xml:space="preserve">However, there are some potential biases that should be noted. For example, while the article does provide an overview of various studies related to guqin art, it does not explore any counterarguments or alternative perspectives that may exist in relation to these topics. Additionally, there is no mention of possible risks associated with introducing guqin into general college liberal arts education; this could be seen as a form of partiality on behalf of the author. </w:t>
      </w:r>
    </w:p>
    <w:p>
      <w:pPr>
        <w:jc w:val="both"/>
      </w:pPr>
      <w:r>
        <w:rPr/>
        <w:t xml:space="preserve">In conclusion, while this article is generally reliable in terms of its content and sources cited,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Guqin art and cultural heritage protection</w:t>
      </w:r>
    </w:p>
    <w:p>
      <w:pPr>
        <w:spacing w:after="0"/>
        <w:numPr>
          <w:ilvl w:val="0"/>
          <w:numId w:val="2"/>
        </w:numPr>
      </w:pPr>
      <w:r>
        <w:rPr/>
        <w:t xml:space="preserve">Impact of guqin on college liberal arts education</w:t>
      </w:r>
    </w:p>
    <w:p>
      <w:pPr>
        <w:spacing w:after="0"/>
        <w:numPr>
          <w:ilvl w:val="0"/>
          <w:numId w:val="2"/>
        </w:numPr>
      </w:pPr>
      <w:r>
        <w:rPr/>
        <w:t xml:space="preserve">Potential risks of introducing guqin into general college liberal arts education</w:t>
      </w:r>
    </w:p>
    <w:p>
      <w:pPr>
        <w:spacing w:after="0"/>
        <w:numPr>
          <w:ilvl w:val="0"/>
          <w:numId w:val="2"/>
        </w:numPr>
      </w:pPr>
      <w:r>
        <w:rPr/>
        <w:t xml:space="preserve">Alternative perspectives on guqin art</w:t>
      </w:r>
    </w:p>
    <w:p>
      <w:pPr>
        <w:spacing w:after="0"/>
        <w:numPr>
          <w:ilvl w:val="0"/>
          <w:numId w:val="2"/>
        </w:numPr>
      </w:pPr>
      <w:r>
        <w:rPr/>
        <w:t xml:space="preserve">Historical and cultural significance of guqin</w:t>
      </w:r>
    </w:p>
    <w:p>
      <w:pPr>
        <w:numPr>
          <w:ilvl w:val="0"/>
          <w:numId w:val="2"/>
        </w:numPr>
      </w:pPr>
      <w:r>
        <w:rPr/>
        <w:t xml:space="preserve">Tea music and guqin art debate</w:t>
      </w:r>
    </w:p>
    <w:p>
      <w:pPr>
        <w:pStyle w:val="Heading1"/>
      </w:pPr>
      <w:bookmarkStart w:id="6" w:name="_Toc6"/>
      <w:r>
        <w:t>Report location:</w:t>
      </w:r>
      <w:bookmarkEnd w:id="6"/>
    </w:p>
    <w:p>
      <w:hyperlink r:id="rId8" w:history="1">
        <w:r>
          <w:rPr>
            <w:color w:val="2980b9"/>
            <w:u w:val="single"/>
          </w:rPr>
          <w:t xml:space="preserve">https://www.fullpicture.app/item/fccd5ec8e87a4f92f52c64ea0267d642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63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YSJY201903015.htm" TargetMode="External"/><Relationship Id="rId8" Type="http://schemas.openxmlformats.org/officeDocument/2006/relationships/hyperlink" Target="https://www.fullpicture.app/item/fccd5ec8e87a4f92f52c64ea0267d6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2023-02-24T23:13:39+01:00</dcterms:created>
  <dcterms:modified xsi:type="dcterms:W3CDTF">2023-02-24T23:13:39+01:00</dcterms:modified>
</cp:coreProperties>
</file>

<file path=docProps/custom.xml><?xml version="1.0" encoding="utf-8"?>
<Properties xmlns="http://schemas.openxmlformats.org/officeDocument/2006/custom-properties" xmlns:vt="http://schemas.openxmlformats.org/officeDocument/2006/docPropsVTypes"/>
</file>