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Suction force on high-sphericity seeds in an air-suction seed-metering device - ScienceDirect</w:t>
      </w:r>
      <w:br/>
      <w:hyperlink r:id="rId7" w:history="1">
        <w:r>
          <w:rPr>
            <w:color w:val="2980b9"/>
            <w:u w:val="single"/>
          </w:rPr>
          <w:t xml:space="preserve">http://gfbfha15cc938d2b446a9s6xvccfucpcux6pun.fgac.kust.cwkeji.cn/science/article/pii/S1537511021002154</w:t>
        </w:r>
      </w:hyperlink>
    </w:p>
    <w:p>
      <w:pPr>
        <w:pStyle w:val="Heading1"/>
      </w:pPr>
      <w:bookmarkStart w:id="2" w:name="_Toc2"/>
      <w:r>
        <w:t>Article summary:</w:t>
      </w:r>
      <w:bookmarkEnd w:id="2"/>
    </w:p>
    <w:p>
      <w:pPr>
        <w:jc w:val="both"/>
      </w:pPr>
      <w:r>
        <w:rPr/>
        <w:t xml:space="preserve">1. Factors affecting the suction force of high-sphericity seeds were confirmed.</w:t>
      </w:r>
    </w:p>
    <w:p>
      <w:pPr>
        <w:jc w:val="both"/>
      </w:pPr>
      <w:r>
        <w:rPr/>
        <w:t xml:space="preserve">2. A new equipment for measuring suction force of seeds was designed.</w:t>
      </w:r>
    </w:p>
    <w:p>
      <w:pPr>
        <w:jc w:val="both"/>
      </w:pPr>
      <w:r>
        <w:rPr/>
        <w:t xml:space="preserve">3. The relationship between drag force and suction force was verified.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“Suction Force on High-Sphericity Seeds in an Air-Suction Seed-Metering Device” is a well-researched and comprehensive study that provides valuable insights into the suction force on high-sphericity seeds in air-suction seed-metering devices. The article is written in a clear and concise manner, making it easy to understand the key points of the research. The authors have provided detailed information about the research methods used, as well as the results obtained from both numerical simulations and experiments.</w:t>
      </w:r>
    </w:p>
    <w:p>
      <w:pPr>
        <w:jc w:val="both"/>
      </w:pPr>
      <w:r>
        <w:rPr/>
        <w:t xml:space="preserve">The article does not appear to be biased or one-sided, as it presents both sides of the argument equally and objectively. Furthermore, all claims made are supported by evidence from experiments and simulations, which adds to its trustworthiness and reliability. Additionally, all potential risks associated with the research are noted in the article, which further enhances its credibility.</w:t>
      </w:r>
    </w:p>
    <w:p>
      <w:pPr>
        <w:jc w:val="both"/>
      </w:pPr>
      <w:r>
        <w:rPr/>
        <w:t xml:space="preserve">However, there are some missing points of consideration that could have been explored further in this article. For example, while the authors have discussed how different factors affect the suction force on high-sphericity seeds, they have not discussed how these factors interact with each other or how they might affect other aspects of seed filling such as seed transport or emission. Additionally, while the authors have discussed how their improved model can accurately reflect the suction force on soybean seeds and other similar high-sphericity seeds, they have not discussed whether this model can be applied to other types of seeds with different sphericities or equivalent diameters.</w:t>
      </w:r>
    </w:p>
    <w:p>
      <w:pPr>
        <w:jc w:val="both"/>
      </w:pPr>
      <w:r>
        <w:rPr/>
        <w:t xml:space="preserve">In conclusion, this article is a reliable source of information about suction forces on high-sphericity seeds in air-suction seed metering devices due to its comprehensive coverage of relevant topics and lack of bias or one sidedness. However, there are some areas that could be explored further such as interactions between different factors affecting suction forces and applicability to other types of seeds with different sphericities or equivalent diameters.</w:t>
      </w:r>
    </w:p>
    <w:p>
      <w:pPr>
        <w:pStyle w:val="Heading1"/>
      </w:pPr>
      <w:bookmarkStart w:id="5" w:name="_Toc5"/>
      <w:r>
        <w:t>Topics for further research:</w:t>
      </w:r>
      <w:bookmarkEnd w:id="5"/>
    </w:p>
    <w:p>
      <w:pPr>
        <w:spacing w:after="0"/>
        <w:numPr>
          <w:ilvl w:val="0"/>
          <w:numId w:val="2"/>
        </w:numPr>
      </w:pPr>
      <w:r>
        <w:rPr/>
        <w:t xml:space="preserve">Interaction between suction force and seed transport</w:t>
      </w:r>
    </w:p>
    <w:p>
      <w:pPr>
        <w:spacing w:after="0"/>
        <w:numPr>
          <w:ilvl w:val="0"/>
          <w:numId w:val="2"/>
        </w:numPr>
      </w:pPr>
      <w:r>
        <w:rPr/>
        <w:t xml:space="preserve">Suction force on different sphericities of seeds</w:t>
      </w:r>
    </w:p>
    <w:p>
      <w:pPr>
        <w:spacing w:after="0"/>
        <w:numPr>
          <w:ilvl w:val="0"/>
          <w:numId w:val="2"/>
        </w:numPr>
      </w:pPr>
      <w:r>
        <w:rPr/>
        <w:t xml:space="preserve">Suction force on equivalent diameter seeds</w:t>
      </w:r>
    </w:p>
    <w:p>
      <w:pPr>
        <w:spacing w:after="0"/>
        <w:numPr>
          <w:ilvl w:val="0"/>
          <w:numId w:val="2"/>
        </w:numPr>
      </w:pPr>
      <w:r>
        <w:rPr/>
        <w:t xml:space="preserve">Effects of suction force on seed emission</w:t>
      </w:r>
    </w:p>
    <w:p>
      <w:pPr>
        <w:spacing w:after="0"/>
        <w:numPr>
          <w:ilvl w:val="0"/>
          <w:numId w:val="2"/>
        </w:numPr>
      </w:pPr>
      <w:r>
        <w:rPr/>
        <w:t xml:space="preserve">Numerical simulations of suction force</w:t>
      </w:r>
    </w:p>
    <w:p>
      <w:pPr>
        <w:numPr>
          <w:ilvl w:val="0"/>
          <w:numId w:val="2"/>
        </w:numPr>
      </w:pPr>
      <w:r>
        <w:rPr/>
        <w:t xml:space="preserve">Experimental results of suction force</w:t>
      </w:r>
    </w:p>
    <w:p>
      <w:pPr>
        <w:pStyle w:val="Heading1"/>
      </w:pPr>
      <w:bookmarkStart w:id="6" w:name="_Toc6"/>
      <w:r>
        <w:t>Report location:</w:t>
      </w:r>
      <w:bookmarkEnd w:id="6"/>
    </w:p>
    <w:p>
      <w:hyperlink r:id="rId8" w:history="1">
        <w:r>
          <w:rPr>
            <w:color w:val="2980b9"/>
            <w:u w:val="single"/>
          </w:rPr>
          <w:t xml:space="preserve">https://www.fullpicture.app/item/fce5fa630a61065d58d0cd8c8813af59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C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6xvccfucpcux6pun.fgac.kust.cwkeji.cn/science/article/pii/S1537511021002154" TargetMode="External"/><Relationship Id="rId8" Type="http://schemas.openxmlformats.org/officeDocument/2006/relationships/hyperlink" Target="https://www.fullpicture.app/item/fce5fa630a61065d58d0cd8c8813a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2023-02-23T07:51:42+01:00</dcterms:created>
  <dcterms:modified xsi:type="dcterms:W3CDTF">2023-02-23T07:51:42+01:00</dcterms:modified>
</cp:coreProperties>
</file>

<file path=docProps/custom.xml><?xml version="1.0" encoding="utf-8"?>
<Properties xmlns="http://schemas.openxmlformats.org/officeDocument/2006/custom-properties" xmlns:vt="http://schemas.openxmlformats.org/officeDocument/2006/docPropsVTypes"/>
</file>