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Parcial 04 6 lipiec 2015, pytania i odpowiedzi - Warszawa, dn. 29.06 r. Organizacja i Architektura - Studocu</w:t>
      </w:r>
      <w:br/>
      <w:hyperlink r:id="rId7" w:history="1">
        <w:r>
          <w:rPr>
            <w:color w:val="2980b9"/>
            <w:u w:val="single"/>
          </w:rPr>
          <w:t xml:space="preserve">https://www.studocu.com/pl/document/uniwersytet-warszawski/childrens-universities-thinking-creativity-innovation/parcial-04-6-lipiec-2015-pytania-i-odpowiedzi/8621831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Procesor Pentium IV jest procesorem superskalarnym, co oznacza, że jest w stanie jednocześnie wykonywać przynajmniej dwie instrukcje.</w:t>
      </w:r>
    </w:p>
    <w:p>
      <w:pPr>
        <w:jc w:val="both"/>
      </w:pPr>
      <w:r>
        <w:rPr/>
        <w:t xml:space="preserve">2. Wynik przesunięcia arytmetycznego w prawo o dwa bity ośmiobitowej liczby E0h to -4.</w:t>
      </w:r>
    </w:p>
    <w:p>
      <w:pPr>
        <w:jc w:val="both"/>
      </w:pPr>
      <w:r>
        <w:rPr/>
        <w:t xml:space="preserve">3. Duża tablica rejestrów wykorzystywana w procesorach RISC przechowuje ostatnio używane skalary lokalne.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dotyczy egzaminu z przedmiotu Organizacja i Architektura Komputerów. Zawiera on serię pytań dotyczących różnych zagadnień związanych z tym tematem. Jednakże, analiza treści artykułu wykazuje kilka potencjalnych uprzedzeń i brakujących punktów do rozważenia.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pierwsze, pytanie nr 1 dotyczące procesora Pentium IV sugeruje, że jest on procesorem superskalarnym. Jednakże, nie podaje żadnych dowodów ani informacji na poparcie tej tezy. Brakujące dowody mogą sugerować stronniczość wobec tego procesora.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Pytanie nr 2 dotyczące przesunięcia arytmetycznego również nie zawiera żadnych dowodów ani obliczeń, które mogłyby potwierdzić prawidłową odpowiedź. Brakujące punkty do rozważenia mogą wprowadzać czytelnika w błąd lub sugerować stronniczość.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Pytanie nr 3 dotyczące formatu pojedynczej precyzji w komputerach klasy RISC również nie dostarcza żadnych dowodów ani informacji na poparcie odpowiedzi. Brakujące dowody mogą wprowadzać czytelnika w błąd lub sugerować stronniczość.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Pytanie nr 4 dotyczące dużej tablicy rejestrów również nie zawiera żadnych informacji na poparcie odpowiedzi. Brakujące punkty do rozważenia mogą sugerować stronniczość lub brak wiedzy autora na ten temat.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Pytanie nr 5 dotyczące pamięci typu streamer również nie dostarcza żadnych dowodów ani informacji na poparcie odpowiedzi. Brakujące dowody mogą sugerować stronniczość lub brak wiedzy autora na ten temat.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Pytanie nr 6 dotyczące pojemności pamięci komputera z 24-bitową szyną adresową również nie zawiera żadnych informacji na poparcie odpowiedzi. Brakujące punkty do rozważenia mogą sugerować stronniczość lub brak wiedzy autora na ten temat.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Pytanie nr 7 dotyczące pamięci również nie dostarcza żadnych dowodów ani informacji na poparcie odpowiedzi. Brakujące dowody mogą sugerować stronniczość lub brak wiedzy autora na ten temat.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Pytanie nr 8 dotyczące jednostki zarządzania pamięcią również nie zawiera żadnych informacji na poparcie odpowiedzi. Brakujące punkty do rozważenia mogą sugerować stronniczość lub brak wiedzy autora na ten temat.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 sumie, artykuł zawiera wiele pytań, które nie są poparte dowodami ani informacjami, co może wprowadzać czytelnika w błąd lub sugerować stronniczość. Brakuje również analizy kontrargumentów i możliwych zagrożeń związanych z przedstawionymi twierdzeniami. To może prowadzić do nierównego przedstawiania obu stron i braku obiektywizmu w artykule.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Procesor Pentium IV - superskalarność
</w:t>
      </w:r>
    </w:p>
    <w:p>
      <w:pPr>
        <w:spacing w:after="0"/>
        <w:numPr>
          <w:ilvl w:val="0"/>
          <w:numId w:val="2"/>
        </w:numPr>
      </w:pPr>
      <w:r>
        <w:rPr/>
        <w:t xml:space="preserve">Przesunięcie arytmetyczne - dowody i obliczenia
</w:t>
      </w:r>
    </w:p>
    <w:p>
      <w:pPr>
        <w:spacing w:after="0"/>
        <w:numPr>
          <w:ilvl w:val="0"/>
          <w:numId w:val="2"/>
        </w:numPr>
      </w:pPr>
      <w:r>
        <w:rPr/>
        <w:t xml:space="preserve">Format pojedynczej precyzji w komputerach klasy RISC - dowody i informacje
</w:t>
      </w:r>
    </w:p>
    <w:p>
      <w:pPr>
        <w:spacing w:after="0"/>
        <w:numPr>
          <w:ilvl w:val="0"/>
          <w:numId w:val="2"/>
        </w:numPr>
      </w:pPr>
      <w:r>
        <w:rPr/>
        <w:t xml:space="preserve">Duża tablica rejestrów - informacje i dowody
</w:t>
      </w:r>
    </w:p>
    <w:p>
      <w:pPr>
        <w:spacing w:after="0"/>
        <w:numPr>
          <w:ilvl w:val="0"/>
          <w:numId w:val="2"/>
        </w:numPr>
      </w:pPr>
      <w:r>
        <w:rPr/>
        <w:t xml:space="preserve">Pamięć typu streamer - dowody i informacje
</w:t>
      </w:r>
    </w:p>
    <w:p>
      <w:pPr>
        <w:numPr>
          <w:ilvl w:val="0"/>
          <w:numId w:val="2"/>
        </w:numPr>
      </w:pPr>
      <w:r>
        <w:rPr/>
        <w:t xml:space="preserve">Pojemność pamięci komputera z 24-bitową szyną adresową - informacje i dowody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https://www.fullpicture.app/item/fd02afef3f1aeab63256fb53b2d650b8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697E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udocu.com/pl/document/uniwersytet-warszawski/childrens-universities-thinking-creativity-innovation/parcial-04-6-lipiec-2015-pytania-i-odpowiedzi/8621831" TargetMode="External"/><Relationship Id="rId8" Type="http://schemas.openxmlformats.org/officeDocument/2006/relationships/hyperlink" Target="https://www.fullpicture.app/item/fd02afef3f1aeab63256fb53b2d650b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2024-01-16T10:21:24+01:00</dcterms:created>
  <dcterms:modified xsi:type="dcterms:W3CDTF">2024-01-16T10:21:24+01:00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