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酶和纳米颗粒：通过纳米颗粒调节酶活性,International Journal of Biological Macromolecules - X-MOL</w:t>
      </w:r>
      <w:br/>
      <w:hyperlink r:id="rId7" w:history="1">
        <w:r>
          <w:rPr>
            <w:color w:val="2980b9"/>
            <w:u w:val="single"/>
          </w:rPr>
          <w:t xml:space="preserve">https://www.x-mol.com/paper/736801/t?adv</w:t>
        </w:r>
      </w:hyperlink>
    </w:p>
    <w:p>
      <w:pPr>
        <w:pStyle w:val="Heading1"/>
      </w:pPr>
      <w:bookmarkStart w:id="2" w:name="_Toc2"/>
      <w:r>
        <w:t>Article summary:</w:t>
      </w:r>
      <w:bookmarkEnd w:id="2"/>
    </w:p>
    <w:p>
      <w:pPr>
        <w:jc w:val="both"/>
      </w:pPr>
      <w:r>
        <w:rPr/>
        <w:t xml:space="preserve">1. Enzymes are biological catalysts that can accelerate reactions within cells. They are widely used in industry, scientific research, and clinical diagnosis.</w:t>
      </w:r>
    </w:p>
    <w:p>
      <w:pPr>
        <w:jc w:val="both"/>
      </w:pPr>
      <w:r>
        <w:rPr/>
        <w:t xml:space="preserve">2. Nanoparticles are solid particles with sizes ranging from 10-1000 nm, which can increase particle mobility, diffusion, thermal stability, storage capacity, and enhanced surface area as well as regulate the catalytic activity of attached enzymes.</w:t>
      </w:r>
    </w:p>
    <w:p>
      <w:pPr>
        <w:jc w:val="both"/>
      </w:pPr>
      <w:r>
        <w:rPr/>
        <w:t xml:space="preserve">3. This review outlines the aspects of enzymology, enzyme catalysis, enzyme immobilization and enzyme activity regulation with a focus on modulation through different types of nanoparticles including their synthesis, characterization and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scientific terminology and references to relevant literature. The authors provide a comprehensive overview of the topic at hand while also providing detailed information about the various aspects related to it such as enzymology, enzyme catalysis, enzyme immobilization and enzyme activity regulation. Furthermore, they discuss how these processes can be modulated through different types of nanoparticles including their synthesis, characterization and applications. </w:t>
      </w:r>
    </w:p>
    <w:p>
      <w:pPr>
        <w:jc w:val="both"/>
      </w:pPr>
      <w:r>
        <w:rPr/>
        <w:t xml:space="preserve">The article does not appear to have any major biases or one-sided reporting as it provides an objective overview of the topic without making any unsupported claims or missing points of consideration. Additionally, all claims made by the authors are supported by evidence from relevant literature which further adds to its trustworthiness and reliability. Moreover, no promotional content or partiality is present in the article which further adds to its credibility. Lastly, possible risks associated with using nanoparticles for regulating enzyme activities are noted in the article which makes it even more reliable.</w:t>
      </w:r>
    </w:p>
    <w:p>
      <w:pPr>
        <w:pStyle w:val="Heading1"/>
      </w:pPr>
      <w:bookmarkStart w:id="5" w:name="_Toc5"/>
      <w:r>
        <w:t>Topics for further research:</w:t>
      </w:r>
      <w:bookmarkEnd w:id="5"/>
    </w:p>
    <w:p>
      <w:pPr>
        <w:spacing w:after="0"/>
        <w:numPr>
          <w:ilvl w:val="0"/>
          <w:numId w:val="2"/>
        </w:numPr>
      </w:pPr>
      <w:r>
        <w:rPr/>
        <w:t xml:space="preserve">Enzyme Kinetics </w:t>
      </w:r>
    </w:p>
    <w:p>
      <w:pPr>
        <w:spacing w:after="0"/>
        <w:numPr>
          <w:ilvl w:val="0"/>
          <w:numId w:val="2"/>
        </w:numPr>
      </w:pPr>
      <w:r>
        <w:rPr/>
        <w:t xml:space="preserve">Enzyme Immobilization Techniques </w:t>
      </w:r>
    </w:p>
    <w:p>
      <w:pPr>
        <w:spacing w:after="0"/>
        <w:numPr>
          <w:ilvl w:val="0"/>
          <w:numId w:val="2"/>
        </w:numPr>
      </w:pPr>
      <w:r>
        <w:rPr/>
        <w:t xml:space="preserve">Nanoparticle Synthesis </w:t>
      </w:r>
    </w:p>
    <w:p>
      <w:pPr>
        <w:spacing w:after="0"/>
        <w:numPr>
          <w:ilvl w:val="0"/>
          <w:numId w:val="2"/>
        </w:numPr>
      </w:pPr>
      <w:r>
        <w:rPr/>
        <w:t xml:space="preserve">Nanoparticle Characterization </w:t>
      </w:r>
    </w:p>
    <w:p>
      <w:pPr>
        <w:spacing w:after="0"/>
        <w:numPr>
          <w:ilvl w:val="0"/>
          <w:numId w:val="2"/>
        </w:numPr>
      </w:pPr>
      <w:r>
        <w:rPr/>
        <w:t xml:space="preserve">Enzyme Activity Regulation </w:t>
      </w:r>
    </w:p>
    <w:p>
      <w:pPr>
        <w:numPr>
          <w:ilvl w:val="0"/>
          <w:numId w:val="2"/>
        </w:numPr>
      </w:pPr>
      <w:r>
        <w:rPr/>
        <w:t xml:space="preserve">Nanoparticle Applications in Enzyme Regulation</w:t>
      </w:r>
    </w:p>
    <w:p>
      <w:pPr>
        <w:pStyle w:val="Heading1"/>
      </w:pPr>
      <w:bookmarkStart w:id="6" w:name="_Toc6"/>
      <w:r>
        <w:t>Report location:</w:t>
      </w:r>
      <w:bookmarkEnd w:id="6"/>
    </w:p>
    <w:p>
      <w:hyperlink r:id="rId8" w:history="1">
        <w:r>
          <w:rPr>
            <w:color w:val="2980b9"/>
            <w:u w:val="single"/>
          </w:rPr>
          <w:t xml:space="preserve">https://www.fullpicture.app/item/fd03c30273d1b25f21ee8e12d6ef2d57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8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736801/t?adv" TargetMode="External"/><Relationship Id="rId8" Type="http://schemas.openxmlformats.org/officeDocument/2006/relationships/hyperlink" Target="https://www.fullpicture.app/item/fd03c30273d1b25f21ee8e12d6ef2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2023-02-23T02:21:28+01:00</dcterms:created>
  <dcterms:modified xsi:type="dcterms:W3CDTF">2023-02-23T02:21:28+01:00</dcterms:modified>
</cp:coreProperties>
</file>

<file path=docProps/custom.xml><?xml version="1.0" encoding="utf-8"?>
<Properties xmlns="http://schemas.openxmlformats.org/officeDocument/2006/custom-properties" xmlns:vt="http://schemas.openxmlformats.org/officeDocument/2006/docPropsVTypes"/>
</file>