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path integral approach to agent planning | Semantic Scholar</w:t>
      </w:r>
      <w:br/>
      <w:hyperlink r:id="rId7" w:history="1">
        <w:r>
          <w:rPr>
            <w:color w:val="2980b9"/>
            <w:u w:val="single"/>
          </w:rPr>
          <w:t xml:space="preserve">https://www.semanticscholar.org/paper/A-path-integral-approach-to-agent-planning-Kappen/99c15d9fd055e3661a2081d88a6527b3ff5d0fd9</w:t>
        </w:r>
      </w:hyperlink>
    </w:p>
    <w:p>
      <w:pPr>
        <w:pStyle w:val="Heading1"/>
      </w:pPr>
      <w:bookmarkStart w:id="2" w:name="_Toc2"/>
      <w:r>
        <w:t>Article summary:</w:t>
      </w:r>
      <w:bookmarkEnd w:id="2"/>
    </w:p>
    <w:p>
      <w:pPr>
        <w:jc w:val="both"/>
      </w:pPr>
      <w:r>
        <w:rPr/>
        <w:t xml:space="preserve">1. A path integral approach to reinforcement learning is presented, which demonstrates similarities with previous research in the framework of probability matching.</w:t>
      </w:r>
    </w:p>
    <w:p>
      <w:pPr>
        <w:jc w:val="both"/>
      </w:pPr>
      <w:r>
        <w:rPr/>
        <w:t xml:space="preserve">2. An entropy regularized path integral control method for trajectory optimization is proposed.</w:t>
      </w:r>
    </w:p>
    <w:p>
      <w:pPr>
        <w:jc w:val="both"/>
      </w:pPr>
      <w:r>
        <w:rPr/>
        <w:t xml:space="preserve">3. Optimal control is explored as a form of variational inference, and a path integral policy improvement algorithm using differential dynamic programming is suggested.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a path integral approach to agent planning, presenting several methods for reinforcement learning and optimal control. The article appears to be well-researched and reliable, providing evidence for its claims and exploring potential counterarguments. The authors provide detailed explanations of their methods and present them in an accessible way, making it easy to understand the concepts discussed in the article. Furthermore, the article does not appear to be biased or promotional in any way, presenting both sides of the argument equally and noting possible risks associated with each method discussed. In conclusion,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Path integral reinforcement learning</w:t>
      </w:r>
    </w:p>
    <w:p>
      <w:pPr>
        <w:spacing w:after="0"/>
        <w:numPr>
          <w:ilvl w:val="0"/>
          <w:numId w:val="2"/>
        </w:numPr>
      </w:pPr>
      <w:r>
        <w:rPr/>
        <w:t xml:space="preserve">Optimal control theory</w:t>
      </w:r>
    </w:p>
    <w:p>
      <w:pPr>
        <w:spacing w:after="0"/>
        <w:numPr>
          <w:ilvl w:val="0"/>
          <w:numId w:val="2"/>
        </w:numPr>
      </w:pPr>
      <w:r>
        <w:rPr/>
        <w:t xml:space="preserve">Monte Carlo tree search</w:t>
      </w:r>
    </w:p>
    <w:p>
      <w:pPr>
        <w:spacing w:after="0"/>
        <w:numPr>
          <w:ilvl w:val="0"/>
          <w:numId w:val="2"/>
        </w:numPr>
      </w:pPr>
      <w:r>
        <w:rPr/>
        <w:t xml:space="preserve">Temporal difference learning</w:t>
      </w:r>
    </w:p>
    <w:p>
      <w:pPr>
        <w:spacing w:after="0"/>
        <w:numPr>
          <w:ilvl w:val="0"/>
          <w:numId w:val="2"/>
        </w:numPr>
      </w:pPr>
      <w:r>
        <w:rPr/>
        <w:t xml:space="preserve">Deep reinforcement learning</w:t>
      </w:r>
    </w:p>
    <w:p>
      <w:pPr>
        <w:numPr>
          <w:ilvl w:val="0"/>
          <w:numId w:val="2"/>
        </w:numPr>
      </w:pPr>
      <w:r>
        <w:rPr/>
        <w:t xml:space="preserve">Reinforcement learning algorithms</w:t>
      </w:r>
    </w:p>
    <w:p>
      <w:pPr>
        <w:pStyle w:val="Heading1"/>
      </w:pPr>
      <w:bookmarkStart w:id="6" w:name="_Toc6"/>
      <w:r>
        <w:t>Report location:</w:t>
      </w:r>
      <w:bookmarkEnd w:id="6"/>
    </w:p>
    <w:p>
      <w:hyperlink r:id="rId8" w:history="1">
        <w:r>
          <w:rPr>
            <w:color w:val="2980b9"/>
            <w:u w:val="single"/>
          </w:rPr>
          <w:t xml:space="preserve">https://www.fullpicture.app/item/fd1fc7486d01fbcb7de47db51df0431b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A6C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A-path-integral-approach-to-agent-planning-Kappen/99c15d9fd055e3661a2081d88a6527b3ff5d0fd9" TargetMode="External"/><Relationship Id="rId8" Type="http://schemas.openxmlformats.org/officeDocument/2006/relationships/hyperlink" Target="https://www.fullpicture.app/item/fd1fc7486d01fbcb7de47db51df043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2023-02-25T22:11:07+01:00</dcterms:created>
  <dcterms:modified xsi:type="dcterms:W3CDTF">2023-02-25T22:11:07+01:00</dcterms:modified>
</cp:coreProperties>
</file>

<file path=docProps/custom.xml><?xml version="1.0" encoding="utf-8"?>
<Properties xmlns="http://schemas.openxmlformats.org/officeDocument/2006/custom-properties" xmlns:vt="http://schemas.openxmlformats.org/officeDocument/2006/docPropsVTypes"/>
</file>