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[중앙시평] 인공지능은 새로운 인류 역사를 쓰고 있는가 | 중앙일보</w:t>
      </w:r>
      <w:br/>
      <w:hyperlink r:id="rId7" w:history="1">
        <w:r>
          <w:rPr>
            <w:color w:val="2980b9"/>
            <w:u w:val="single"/>
          </w:rPr>
          <w:t xml:space="preserve">https://www.joongang.co.kr/article/25136275</w:t>
        </w:r>
      </w:hyperlink>
    </w:p>
    <w:p>
      <w:pPr>
        <w:pStyle w:val="Heading1"/>
      </w:pPr>
      <w:bookmarkStart w:id="2" w:name="_Toc2"/>
      <w:r>
        <w:t>Article summary:</w:t>
      </w:r>
      <w:bookmarkEnd w:id="2"/>
    </w:p>
    <w:p>
      <w:pPr>
        <w:jc w:val="both"/>
      </w:pPr>
      <w:r>
        <w:rPr/>
        <w:t xml:space="preserve">1. In 1997, AI Deep Blue beat world chess champion Garry Kasparov, which was seen as the beginning of a new history.</w:t>
      </w:r>
    </w:p>
    <w:p>
      <w:pPr>
        <w:jc w:val="both"/>
      </w:pPr>
      <w:r>
        <w:rPr/>
        <w:t xml:space="preserve">2. In 2016, Google Deep Mind AlphaGo's epic confrontation with 9th Dan Lee Se-dol in Seoul surprised the world with the evolution of AI.</w:t>
      </w:r>
    </w:p>
    <w:p>
      <w:pPr>
        <w:jc w:val="both"/>
      </w:pPr>
      <w:r>
        <w:rPr/>
        <w:t xml:space="preserve">3. AI is at the center of the recent competition for technological hegemony between the US and China, and quantum computers are emerging as another technology that will drive the implementation of super-large AI.</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from The Central Daily News provides an overview of how artificial intelligence (AI) has evolved over time and its implications for international relations today. The article is well-written and provides a comprehensive overview of AI’s development from its inception to its current state. It also provides insight into how AI is being used in various industries and how it is impacting international relations. </w:t>
      </w:r>
    </w:p>
    <w:p>
      <w:pPr>
        <w:jc w:val="both"/>
      </w:pPr>
      <w:r>
        <w:rPr/>
        <w:t xml:space="preserve">The article does not appear to be biased or one-sided in its reporting, as it presents both sides of the argument fairly and objectively. It also does not appear to be promotional in nature, as it does not focus on any particular company or product related to AI technology. Furthermore, it does not appear to be partial in any way, as it presents both sides equally without favoring either side more than the other. </w:t>
      </w:r>
    </w:p>
    <w:p>
      <w:pPr>
        <w:jc w:val="both"/>
      </w:pPr>
      <w:r>
        <w:rPr/>
        <w:t xml:space="preserve">The article does provide evidence for its claims by citing sources such as KimMyeong-ja, Klaus Schwab, Edward Fredkin, Alan Turing, Bell Labs, IBM’s Deep Blue computer, Google’s Deep Mind AlphaGo computer, Gartner forecasts and Nobel Prize winners in Physics. However, there are some points that could have been explored further such as potential risks associated with AI technology or counterarguments against its use in certain industries or applications. Additionally, there could have been more discussion about possible ethical considerations when using AI technology or potential implications for global security if certain countries gain an advantage over others due to their use of advanced AI technologies. </w:t>
      </w:r>
    </w:p>
    <w:p>
      <w:pPr>
        <w:jc w:val="both"/>
      </w:pPr>
      <w:r>
        <w:rPr/>
        <w:t xml:space="preserve">In conclusion, this article from The Central Daily News provides a comprehensive overview of artificial intelligence (AI) and its implications for international relations today without appearing biased or one-sided in its reporting. While there are some points that could have been explored further such as potential risks associated with AI technology or counterarguments against its use in certain industries or applications, overall this article appears to be reliable and trustworthy source of information on this topic.</w:t>
      </w:r>
    </w:p>
    <w:p>
      <w:pPr>
        <w:pStyle w:val="Heading1"/>
      </w:pPr>
      <w:bookmarkStart w:id="5" w:name="_Toc5"/>
      <w:r>
        <w:t>Topics for further research:</w:t>
      </w:r>
      <w:bookmarkEnd w:id="5"/>
    </w:p>
    <w:p>
      <w:pPr>
        <w:spacing w:after="0"/>
        <w:numPr>
          <w:ilvl w:val="0"/>
          <w:numId w:val="2"/>
        </w:numPr>
      </w:pPr>
      <w:r>
        <w:rPr/>
        <w:t xml:space="preserve">Artificial Intelligence Risks </w:t>
      </w:r>
    </w:p>
    <w:p>
      <w:pPr>
        <w:spacing w:after="0"/>
        <w:numPr>
          <w:ilvl w:val="0"/>
          <w:numId w:val="2"/>
        </w:numPr>
      </w:pPr>
      <w:r>
        <w:rPr/>
        <w:t xml:space="preserve">AI Ethics Considerations </w:t>
      </w:r>
    </w:p>
    <w:p>
      <w:pPr>
        <w:spacing w:after="0"/>
        <w:numPr>
          <w:ilvl w:val="0"/>
          <w:numId w:val="2"/>
        </w:numPr>
      </w:pPr>
      <w:r>
        <w:rPr/>
        <w:t xml:space="preserve">AI and Global Security </w:t>
      </w:r>
    </w:p>
    <w:p>
      <w:pPr>
        <w:spacing w:after="0"/>
        <w:numPr>
          <w:ilvl w:val="0"/>
          <w:numId w:val="2"/>
        </w:numPr>
      </w:pPr>
      <w:r>
        <w:rPr/>
        <w:t xml:space="preserve">AI and International Relations </w:t>
      </w:r>
    </w:p>
    <w:p>
      <w:pPr>
        <w:spacing w:after="0"/>
        <w:numPr>
          <w:ilvl w:val="0"/>
          <w:numId w:val="2"/>
        </w:numPr>
      </w:pPr>
      <w:r>
        <w:rPr/>
        <w:t xml:space="preserve">AI and Industry Applications </w:t>
      </w:r>
    </w:p>
    <w:p>
      <w:pPr>
        <w:numPr>
          <w:ilvl w:val="0"/>
          <w:numId w:val="2"/>
        </w:numPr>
      </w:pPr>
      <w:r>
        <w:rPr/>
        <w:t xml:space="preserve">AI and Technological Advantages</w:t>
      </w:r>
    </w:p>
    <w:p>
      <w:pPr>
        <w:pStyle w:val="Heading1"/>
      </w:pPr>
      <w:bookmarkStart w:id="6" w:name="_Toc6"/>
      <w:r>
        <w:t>Report location:</w:t>
      </w:r>
      <w:bookmarkEnd w:id="6"/>
    </w:p>
    <w:p>
      <w:hyperlink r:id="rId8" w:history="1">
        <w:r>
          <w:rPr>
            <w:color w:val="2980b9"/>
            <w:u w:val="single"/>
          </w:rPr>
          <w:t xml:space="preserve">https://www.fullpicture.app/item/fd371d312a071e379c6797927ef07196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EAF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ongang.co.kr/article/25136275" TargetMode="External"/><Relationship Id="rId8" Type="http://schemas.openxmlformats.org/officeDocument/2006/relationships/hyperlink" Target="https://www.fullpicture.app/item/fd371d312a071e379c6797927ef071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2023-02-18T13:22:00+01:00</dcterms:created>
  <dcterms:modified xsi:type="dcterms:W3CDTF">2023-02-18T13:22:00+01:00</dcterms:modified>
</cp:coreProperties>
</file>

<file path=docProps/custom.xml><?xml version="1.0" encoding="utf-8"?>
<Properties xmlns="http://schemas.openxmlformats.org/officeDocument/2006/custom-properties" xmlns:vt="http://schemas.openxmlformats.org/officeDocument/2006/docPropsVTypes"/>
</file>