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persistence of platforms: The role of network, platform, and complementor attributes - ScienceDirect</w:t>
      </w:r>
      <w:br/>
      <w:hyperlink r:id="rId7" w:history="1">
        <w:r>
          <w:rPr>
            <w:color w:val="2980b9"/>
            <w:u w:val="single"/>
          </w:rPr>
          <w:t xml:space="preserve">https://www.sciencedirect.com/science/article/pii/S002463011830428X</w:t>
        </w:r>
      </w:hyperlink>
    </w:p>
    <w:p>
      <w:pPr>
        <w:pStyle w:val="Heading1"/>
      </w:pPr>
      <w:bookmarkStart w:id="2" w:name="_Toc2"/>
      <w:r>
        <w:t>Article summary:</w:t>
      </w:r>
      <w:bookmarkEnd w:id="2"/>
    </w:p>
    <w:p>
      <w:pPr>
        <w:jc w:val="both"/>
      </w:pPr>
      <w:r>
        <w:rPr/>
        <w:t xml:space="preserve">1. 数字平台的出现对企业战略产生了重大影响，越来越多的公司组织成为商业生态系统，与用户共同创造价值。</w:t>
      </w:r>
    </w:p>
    <w:p>
      <w:pPr>
        <w:jc w:val="both"/>
      </w:pPr>
      <w:r>
        <w:rPr/>
        <w:t xml:space="preserve">2. 研究数字平台的兴起通常强调平台赞助商实现市场主导地位和利润的背景和机制，但很少探讨某些平台赞助商在竞争激烈或新进入者存在的情况下如何持续存在。</w:t>
      </w:r>
    </w:p>
    <w:p>
      <w:pPr>
        <w:jc w:val="both"/>
      </w:pPr>
      <w:r>
        <w:rPr/>
        <w:t xml:space="preserve">3. 本文提出了关于网络效应、竞争动态和补充者互动等方面的命题，强调促进或阻碍技术型平台在市场上持续存在的网络、平台和补充者属性。同时，本文将平台主导地位视为一个动态过程而非静态结果，并为未来技术管理、创新和战略研究以及平台媒介市场管理实践提供了重要方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篇文章是一篇学术论文摘要，我们无法对其进行批判性分析。但是，从其标题和摘要中可以看出，该论文主要探讨数字平台的持久性以及影响其持久性的因素。虽然该论文可能存在某些偏见或局限性，但这并不意味着它没有价值或不能为相关领域的研究提供有益的见解。同时，在阅读任何学术论文时，我们应该保持批判思维，并注意到可能存在的偏见或缺失证据，并尝试寻找其他来源来验证或补充这些观点。</w:t>
      </w:r>
    </w:p>
    <w:p>
      <w:pPr>
        <w:pStyle w:val="Heading1"/>
      </w:pPr>
      <w:bookmarkStart w:id="5" w:name="_Toc5"/>
      <w:r>
        <w:t>Topics for further research:</w:t>
      </w:r>
      <w:bookmarkEnd w:id="5"/>
    </w:p>
    <w:p>
      <w:pPr>
        <w:spacing w:after="0"/>
        <w:numPr>
          <w:ilvl w:val="0"/>
          <w:numId w:val="2"/>
        </w:numPr>
      </w:pPr>
      <w:r>
        <w:rPr/>
        <w:t xml:space="preserve">Factors affecting digital platform persistence
</w:t>
      </w:r>
    </w:p>
    <w:p>
      <w:pPr>
        <w:spacing w:after="0"/>
        <w:numPr>
          <w:ilvl w:val="0"/>
          <w:numId w:val="2"/>
        </w:numPr>
      </w:pPr>
      <w:r>
        <w:rPr/>
        <w:t xml:space="preserve">Digital platform sustainability
</w:t>
      </w:r>
    </w:p>
    <w:p>
      <w:pPr>
        <w:spacing w:after="0"/>
        <w:numPr>
          <w:ilvl w:val="0"/>
          <w:numId w:val="2"/>
        </w:numPr>
      </w:pPr>
      <w:r>
        <w:rPr/>
        <w:t xml:space="preserve">Long-term viability of digital platforms
</w:t>
      </w:r>
    </w:p>
    <w:p>
      <w:pPr>
        <w:spacing w:after="0"/>
        <w:numPr>
          <w:ilvl w:val="0"/>
          <w:numId w:val="2"/>
        </w:numPr>
      </w:pPr>
      <w:r>
        <w:rPr/>
        <w:t xml:space="preserve">Challenges to digital platform longevity
</w:t>
      </w:r>
    </w:p>
    <w:p>
      <w:pPr>
        <w:spacing w:after="0"/>
        <w:numPr>
          <w:ilvl w:val="0"/>
          <w:numId w:val="2"/>
        </w:numPr>
      </w:pPr>
      <w:r>
        <w:rPr/>
        <w:t xml:space="preserve">Digital platform business models
</w:t>
      </w:r>
    </w:p>
    <w:p>
      <w:pPr>
        <w:numPr>
          <w:ilvl w:val="0"/>
          <w:numId w:val="2"/>
        </w:numPr>
      </w:pPr>
      <w:r>
        <w:rPr/>
        <w:t xml:space="preserve">User behavior and digital platform sustainability</w:t>
      </w:r>
    </w:p>
    <w:p>
      <w:pPr>
        <w:pStyle w:val="Heading1"/>
      </w:pPr>
      <w:bookmarkStart w:id="6" w:name="_Toc6"/>
      <w:r>
        <w:t>Report location:</w:t>
      </w:r>
      <w:bookmarkEnd w:id="6"/>
    </w:p>
    <w:p>
      <w:hyperlink r:id="rId8" w:history="1">
        <w:r>
          <w:rPr>
            <w:color w:val="2980b9"/>
            <w:u w:val="single"/>
          </w:rPr>
          <w:t xml:space="preserve">https://www.fullpicture.app/item/fd4c83564c3918f6594ec1a2d250cb14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1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463011830428X" TargetMode="External"/><Relationship Id="rId8" Type="http://schemas.openxmlformats.org/officeDocument/2006/relationships/hyperlink" Target="https://www.fullpicture.app/item/fd4c83564c3918f6594ec1a2d250cb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2023-03-12T15:01:31+01:00</dcterms:created>
  <dcterms:modified xsi:type="dcterms:W3CDTF">2023-03-12T15:01:31+01:00</dcterms:modified>
</cp:coreProperties>
</file>

<file path=docProps/custom.xml><?xml version="1.0" encoding="utf-8"?>
<Properties xmlns="http://schemas.openxmlformats.org/officeDocument/2006/custom-properties" xmlns:vt="http://schemas.openxmlformats.org/officeDocument/2006/docPropsVTypes"/>
</file>