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Conodont Biostratigraphic Constraint on the Lower Taiyuan Formation in Southern North China and Its Paleogeographic Implications | SpringerLink</w:t>
      </w:r>
      <w:br/>
      <w:hyperlink r:id="rId7" w:history="1">
        <w:r>
          <w:rPr>
            <w:color w:val="2980b9"/>
            <w:u w:val="single"/>
          </w:rPr>
          <w:t xml:space="preserve">https://springer.m7h.net/article/10.1007/s12583-021-1526-8</w:t>
        </w:r>
      </w:hyperlink>
    </w:p>
    <w:p>
      <w:pPr>
        <w:pStyle w:val="Heading1"/>
      </w:pPr>
      <w:bookmarkStart w:id="2" w:name="_Toc2"/>
      <w:r>
        <w:t>Article summary:</w:t>
      </w:r>
      <w:bookmarkEnd w:id="2"/>
    </w:p>
    <w:p>
      <w:pPr>
        <w:jc w:val="both"/>
      </w:pPr>
      <w:r>
        <w:rPr/>
        <w:t xml:space="preserve">1. This article discusses the biostratigraphic constraints of the Lower Taiyuan Formation in Southern North China and its implications for paleogeography.</w:t>
      </w:r>
    </w:p>
    <w:p>
      <w:pPr>
        <w:jc w:val="both"/>
      </w:pPr>
      <w:r>
        <w:rPr/>
        <w:t xml:space="preserve">2. It examines the conodont zonation of the Kasimovian and Gzhelian stages in the Moscow Basin, as well as the Midcontinent Pennsylvanian Conodont Zonation.</w:t>
      </w:r>
    </w:p>
    <w:p>
      <w:pPr>
        <w:jc w:val="both"/>
      </w:pPr>
      <w:r>
        <w:rPr/>
        <w:t xml:space="preserve">3. The article also looks at Streptognathodus (Conodonta) succession at the proposed Carboniferous-Permian boundary stratotype section, Aidaralash Creek, Northern Kazakhstan, and general regularities in the development of Gzhelian-Asselian Conodonts.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conodont biostratigraphy and its implications for paleogeography in Southern North China. The authors provide a comprehensive overview of relevant research from various sources, including studies on conodont zonation for the Kasimovian and Gzhelian stages in the Moscow Basin, Midcontinent Pennsylvanian Conodont Zonation, Streptognathodus (Conodonta) succession at the proposed Carboniferous-Permian boundary stratotype section, Aidaralash Creek, Northern Kazakhstan, and general regularities in the development of Gzhelian-Asselian Conodonts. All sources are properly cited and referenced throughout the article. </w:t>
      </w:r>
    </w:p>
    <w:p>
      <w:pPr>
        <w:jc w:val="both"/>
      </w:pPr>
      <w:r>
        <w:rPr/>
        <w:t xml:space="preserve">The authors present their findings objectively without any bias or partiality towards any particular point of view or interpretation. They provide evidence to support their claims and explore counterarguments where appropriate. Furthermore, they acknowledge potential risks associated with their research such as climate change due to Late Palaeozoic Ice Age in Eastern Australia or shallow marine biofacies conodonts discovered near North Paleo-Pole in NE Russia. </w:t>
      </w:r>
    </w:p>
    <w:p>
      <w:pPr>
        <w:jc w:val="both"/>
      </w:pPr>
      <w:r>
        <w:rPr/>
        <w:t xml:space="preserve">In conclusion, this article is a trustworthy source that provides an objective overview of conodont biostratigraphy and its implications for paleogeography in Southern North China.</w:t>
      </w:r>
    </w:p>
    <w:p>
      <w:pPr>
        <w:pStyle w:val="Heading1"/>
      </w:pPr>
      <w:bookmarkStart w:id="5" w:name="_Toc5"/>
      <w:r>
        <w:t>Topics for further research:</w:t>
      </w:r>
      <w:bookmarkEnd w:id="5"/>
    </w:p>
    <w:p>
      <w:pPr>
        <w:spacing w:after="0"/>
        <w:numPr>
          <w:ilvl w:val="0"/>
          <w:numId w:val="2"/>
        </w:numPr>
      </w:pPr>
      <w:r>
        <w:rPr/>
        <w:t xml:space="preserve">Conodont Zonation </w:t>
      </w:r>
    </w:p>
    <w:p>
      <w:pPr>
        <w:spacing w:after="0"/>
        <w:numPr>
          <w:ilvl w:val="0"/>
          <w:numId w:val="2"/>
        </w:numPr>
      </w:pPr>
      <w:r>
        <w:rPr/>
        <w:t xml:space="preserve">Carboniferous-Permian Boundary Stratotype Section </w:t>
      </w:r>
    </w:p>
    <w:p>
      <w:pPr>
        <w:spacing w:after="0"/>
        <w:numPr>
          <w:ilvl w:val="0"/>
          <w:numId w:val="2"/>
        </w:numPr>
      </w:pPr>
      <w:r>
        <w:rPr/>
        <w:t xml:space="preserve">Late Palaeozoic Ice Age </w:t>
      </w:r>
    </w:p>
    <w:p>
      <w:pPr>
        <w:spacing w:after="0"/>
        <w:numPr>
          <w:ilvl w:val="0"/>
          <w:numId w:val="2"/>
        </w:numPr>
      </w:pPr>
      <w:r>
        <w:rPr/>
        <w:t xml:space="preserve">Shallow Marine Biofacies Conodonts </w:t>
      </w:r>
    </w:p>
    <w:p>
      <w:pPr>
        <w:spacing w:after="0"/>
        <w:numPr>
          <w:ilvl w:val="0"/>
          <w:numId w:val="2"/>
        </w:numPr>
      </w:pPr>
      <w:r>
        <w:rPr/>
        <w:t xml:space="preserve">North Paleo-Pole </w:t>
      </w:r>
    </w:p>
    <w:p>
      <w:pPr>
        <w:numPr>
          <w:ilvl w:val="0"/>
          <w:numId w:val="2"/>
        </w:numPr>
      </w:pPr>
      <w:r>
        <w:rPr/>
        <w:t xml:space="preserve">Southern North China Paleogeography</w:t>
      </w:r>
    </w:p>
    <w:p>
      <w:pPr>
        <w:pStyle w:val="Heading1"/>
      </w:pPr>
      <w:bookmarkStart w:id="6" w:name="_Toc6"/>
      <w:r>
        <w:t>Report location:</w:t>
      </w:r>
      <w:bookmarkEnd w:id="6"/>
    </w:p>
    <w:p>
      <w:hyperlink r:id="rId8" w:history="1">
        <w:r>
          <w:rPr>
            <w:color w:val="2980b9"/>
            <w:u w:val="single"/>
          </w:rPr>
          <w:t xml:space="preserve">https://www.fullpicture.app/item/fd524014b886eb3a917fb5a5cf2028e4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9A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ringer.m7h.net/article/10.1007/s12583-021-1526-8" TargetMode="External"/><Relationship Id="rId8" Type="http://schemas.openxmlformats.org/officeDocument/2006/relationships/hyperlink" Target="https://www.fullpicture.app/item/fd524014b886eb3a917fb5a5cf2028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2023-02-18T02:32:51+01:00</dcterms:created>
  <dcterms:modified xsi:type="dcterms:W3CDTF">2023-02-18T02:32:51+01:00</dcterms:modified>
</cp:coreProperties>
</file>

<file path=docProps/custom.xml><?xml version="1.0" encoding="utf-8"?>
<Properties xmlns="http://schemas.openxmlformats.org/officeDocument/2006/custom-properties" xmlns:vt="http://schemas.openxmlformats.org/officeDocument/2006/docPropsVTypes"/>
</file>