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中国新任总理李强上台被剥夺前权力 - 彭博社</w:t></w:r><w:br/><w:hyperlink r:id="rId7" w:history="1"><w:r><w:rPr><w:color w:val="2980b9"/><w:u w:val="single"/></w:rPr><w:t xml:space="preserve">https://www.bloomberg.com/news/articles/2023-03-08/china-s-new-premier-steps-into-role-stripped-of-its-former-power?srnd=premium-asia&leadSource=uverify+wall</w:t></w:r></w:hyperlink></w:p><w:p><w:pPr><w:pStyle w:val="Heading1"/></w:pPr><w:bookmarkStart w:id="2" w:name="_Toc2"/><w:r><w:t>Article summary:</w:t></w:r><w:bookmarkEnd w:id="2"/></w:p><w:p><w:pPr><w:jc w:val="both"/></w:pPr><w:r><w:rPr/><w:t xml:space="preserve">1. 李强上任后，总理职位的政治地位和直接权力都大大削弱。</w:t></w:r></w:p><w:p><w:pPr><w:jc w:val="both"/></w:pPr><w:r><w:rPr/><w:t xml:space="preserve">2. 习近平加强对政策制定领域的控制，使得国务院传统政策领域向党的机关转变。</w:t></w:r></w:p><w:p><w:pPr><w:jc w:val="both"/></w:pPr><w:r><w:rPr/><w:t xml:space="preserve">3. 李强与习近平的长期交往可能不会让他发挥更大的作用，并让国家二把手重回昔日的地位。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作为一篇新闻报道，该文章提供了关于中国新任总理李强上台的信息和分析。然而，它也存在一些潜在的偏见和不足之处。</w:t></w:r></w:p><w:p><w:pPr><w:jc w:val="both"/></w:pPr><w:r><w:rPr/><w:t xml:space="preserve"></w:t></w:r></w:p><w:p><w:pPr><w:jc w:val="both"/></w:pPr><w:r><w:rPr/><w:t xml:space="preserve">首先，文章可能存在对中国政治体制的片面报道。虽然总理职位在政治地位和直接权力上被削弱，但这并不意味着总理没有重要作用。事实上，国务院是中国政府的最高行政机构，总理领导国务院工作，负责制定和执行国家经济、社会、文化等各方面的政策。因此，即使总理职位被削弱，他仍然具有重要影响力。</w:t></w:r></w:p><w:p><w:pPr><w:jc w:val="both"/></w:pPr><w:r><w:rPr/><w:t xml:space="preserve"></w:t></w:r></w:p><w:p><w:pPr><w:jc w:val="both"/></w:pPr><w:r><w:rPr/><w:t xml:space="preserve">其次，在分析习近平对政策制定领域控制加强的过程中，文章可能存在未探索反驳的问题。虽然习近平确实在加强对政策制定领域的控制，但这并不意味着他完全排除了其他高层领导人的参与和发言权。事实上，在中国共产党内部存在多种派别和利益集团，并非所有决策都由习近平独自决定。</w:t></w:r></w:p><w:p><w:pPr><w:jc w:val="both"/></w:pPr><w:r><w:rPr/><w:t xml:space="preserve"></w:t></w:r></w:p><w:p><w:pPr><w:jc w:val="both"/></w:pPr><w:r><w:rPr/><w:t xml:space="preserve">此外，在分析李强是否能够发挥更大作用时，文章可能存在缺失考虑点的问题。尽管李强与习近平有长期交往关系，并且曾担任过未来国家主席的高级助理，在推动国家改革方面发挥过积极作用，但他是否能够在新职位上扮演更重要角色还需要时间来证明。</w:t></w:r></w:p><w:p><w:pPr><w:jc w:val="both"/></w:pPr><w:r><w:rPr/><w:t xml:space="preserve"></w:t></w:r></w:p><w:p><w:pPr><w:jc w:val="both"/></w:pPr><w:r><w:rPr/><w:t xml:space="preserve">最后，在提出“国家改革是习近平确保他控制所有权力杠杆”的观点时，文章可能存在偏袒倾向。这种观点忽略了中国共产党内部多元化和复杂性，并将所有变革归结为习近平个人意志的表现。事实上，在中国共产党内部存在多种派别和利益集团，并非所有变革都是由习近平独自推动。</w:t></w:r></w:p><w:p><w:pPr><w:jc w:val="both"/></w:pPr><w:r><w:rPr/><w:t xml:space="preserve"></w:t></w:r></w:p><w:p><w:pPr><w:jc w:val="both"/></w:pPr><w:r><w:rPr/><w:t xml:space="preserve">综上所述，该文章提供了关于中国新任总理李强上台的信息和分析，但也存在一些潜在偏见和不足之处。读者应该保持批判性思维并注意到可能存在的风险。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China's political system and the role of the Premier
</w:t></w:r></w:p><w:p><w:pPr><w:spacing w:after="0"/><w:numPr><w:ilvl w:val="0"/><w:numId w:val="2"/></w:numPr></w:pPr><w:r><w:rPr/><w:t xml:space="preserve">The involvement of other high-level leaders in policy-making
</w:t></w:r></w:p><w:p><w:pPr><w:spacing w:after="0"/><w:numPr><w:ilvl w:val="0"/><w:numId w:val="2"/></w:numPr></w:pPr><w:r><w:rPr/><w:t xml:space="preserve">The potential impact of Li Keqiang's appointment as Premier
</w:t></w:r></w:p><w:p><w:pPr><w:spacing w:after="0"/><w:numPr><w:ilvl w:val="0"/><w:numId w:val="2"/></w:numPr></w:pPr><w:r><w:rPr/><w:t xml:space="preserve">The complexity of the Chinese Communist Party and its internal factions
</w:t></w:r></w:p><w:p><w:pPr><w:spacing w:after="0"/><w:numPr><w:ilvl w:val="0"/><w:numId w:val="2"/></w:numPr></w:pPr><w:r><w:rPr/><w:t xml:space="preserve">The potential biases in the article's analysis
</w:t></w:r></w:p><w:p><w:pPr><w:numPr><w:ilvl w:val="0"/><w:numId w:val="2"/></w:numPr></w:pPr><w:r><w:rPr/><w:t xml:space="preserve">The importance of critical thinking and awareness of potential risks.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https://www.fullpicture.app/item/fd60fa30681640862a845157228a84f6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C698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oomberg.com/news/articles/2023-03-08/china-s-new-premier-steps-into-role-stripped-of-its-former-power?srnd=premium-asia&amp;leadSource=uverify+wall" TargetMode="External"/><Relationship Id="rId8" Type="http://schemas.openxmlformats.org/officeDocument/2006/relationships/hyperlink" Target="https://www.fullpicture.app/item/fd60fa30681640862a845157228a84f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2024-01-05T08:47:42+01:00</dcterms:created>
  <dcterms:modified xsi:type="dcterms:W3CDTF">2024-01-05T08:47:42+01:00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