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Taiwan activates defenses in response to China incursions</w:t></w:r><w:br/><w:hyperlink r:id="rId7" w:history="1"><w:r><w:rPr><w:color w:val="2980b9"/><w:u w:val="single"/></w:rPr><w:t xml:space="preserve">https://www.msn.com/en-us/news/world/taiwan-activates-defenses-in-response-to-china-incursions/ar-AA16ZnPJ?ocid=entnewsntp&pc=U531&cvid=42f334e3c173417fa4b52397d40c6e74</w:t></w:r></w:hyperlink></w:p><w:p><w:pPr><w:pStyle w:val="Heading1"/></w:pPr><w:bookmarkStart w:id="2" w:name="_Toc2"/><w:r><w:t>Article summary:</w:t></w:r><w:bookmarkEnd w:id="2"/></w:p><w:p><w:pPr><w:jc w:val="both"/></w:pPr><w:r><w:rPr/><w:t xml:space="preserve">1. Taiwan has activated its defenses in response to a large-scale Chinese military deployment near the island.</w:t></w:r></w:p><w:p><w:pPr><w:jc w:val="both"/></w:pPr><w:r><w:rPr/><w:t xml:space="preserve">2. US Air Force General Mike Minihan has instructed officers to be prepared for a US-China conflict over Taiwan in 2025.</w:t></w:r></w:p><w:p><w:pPr><w:jc w:val="both"/></w:pPr><w:r><w:rPr/><w:t xml:space="preserve">3. NATO Secretary-General Jens Stoltenberg has warned that China’s growing assertiveness and collaboration with Russia pose a threat not only to Asia but also to Europe.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as it provides an accurate account of recent events and developments related to the tensions between China and Taiwan. The article is based on facts from official sources such as Taiwan's Defense Ministry, NATO Secretary-General Jens Stoltenberg, US Air Force General Mike Minihan, and China's Foreign Ministry spokesperson Mao Ning. The article also provides insights into the potential risks posed by China's actions, as well as the steps taken by Taiwan in response to these threats. </w:t></w:r></w:p><w:p><w:pPr><w:jc w:val="both"/></w:pPr><w:r><w:rPr/><w:t xml:space="preserve">However, there are some potential biases in the article that should be noted. For example, while the article does provide some information about China's actions and intentions towards Taiwan, it does not provide any information about how Taiwan's actions may have contributed to the current tensions or what measures Beijing may have taken in response to them. Additionally, while the article does mention that many Taiwanese oppose coming under Chinese control, it does not provide any details about why this is so or what other views exist among Taiwanese citizens regarding their relationship with mainland China. Finally, while the article mentions that NATO Secretary-General Jens Stoltenberg criticized China for “bullying its neighbors and threatening Taiwan”, it does not explore any counterarguments or alternative perspectives on this issue from either side of the dispute.</w:t></w:r></w:p><w:p><w:pPr><w:pStyle w:val="Heading1"/></w:pPr><w:bookmarkStart w:id="5" w:name="_Toc5"/><w:r><w:t>Topics for further research:</w:t></w:r><w:bookmarkEnd w:id="5"/></w:p><w:p><w:pPr><w:spacing w:after="0"/><w:numPr><w:ilvl w:val="0"/><w:numId w:val="2"/></w:numPr></w:pPr><w:r><w:rPr/><w:t xml:space="preserve">Taiwan-China relations</w:t></w:r></w:p><w:p><w:pPr><w:spacing w:after="0"/><w:numPr><w:ilvl w:val="0"/><w:numId w:val="2"/></w:numPr></w:pPr><w:r><w:rPr/><w:t xml:space="preserve">Taiwanese public opinion on China</w:t></w:r></w:p><w:p><w:pPr><w:spacing w:after="0"/><w:numPr><w:ilvl w:val="0"/><w:numId w:val="2"/></w:numPr></w:pPr><w:r><w:rPr/><w:t xml:space="preserve">China's response to Taiwan's actions</w:t></w:r></w:p><w:p><w:pPr><w:spacing w:after="0"/><w:numPr><w:ilvl w:val="0"/><w:numId w:val="2"/></w:numPr></w:pPr><w:r><w:rPr/><w:t xml:space="preserve">NATO's stance on China-Taiwan tensions</w:t></w:r></w:p><w:p><w:pPr><w:spacing w:after="0"/><w:numPr><w:ilvl w:val="0"/><w:numId w:val="2"/></w:numPr></w:pPr><w:r><w:rPr/><w:t xml:space="preserve">Chinese military buildup near Taiwan</w:t></w:r></w:p><w:p><w:pPr><w:numPr><w:ilvl w:val="0"/><w:numId w:val="2"/></w:numPr></w:pPr><w:r><w:rPr/><w:t xml:space="preserve">International community's response to China's actions towards Taiwan</w:t></w:r></w:p><w:p><w:pPr><w:pStyle w:val="Heading1"/></w:pPr><w:bookmarkStart w:id="6" w:name="_Toc6"/><w:r><w:t>Report location:</w:t></w:r><w:bookmarkEnd w:id="6"/></w:p><w:p><w:hyperlink r:id="rId8" w:history="1"><w:r><w:rPr><w:color w:val="2980b9"/><w:u w:val="single"/></w:rPr><w:t xml:space="preserve">https://www.fullpicture.app/item/fd654211ef9a434639149f252b0cb3c2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E34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world/taiwan-activates-defenses-in-response-to-china-incursions/ar-AA16ZnPJ?ocid=entnewsntp&amp;pc=U531&amp;cvid=42f334e3c173417fa4b52397d40c6e74" TargetMode="External"/><Relationship Id="rId8" Type="http://schemas.openxmlformats.org/officeDocument/2006/relationships/hyperlink" Target="https://www.fullpicture.app/item/fd654211ef9a434639149f252b0cb3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2023-02-21T23:22:20+01:00</dcterms:created>
  <dcterms:modified xsi:type="dcterms:W3CDTF">2023-02-21T23:22:20+01:00</dcterms:modified>
</cp:coreProperties>
</file>

<file path=docProps/custom.xml><?xml version="1.0" encoding="utf-8"?>
<Properties xmlns="http://schemas.openxmlformats.org/officeDocument/2006/custom-properties" xmlns:vt="http://schemas.openxmlformats.org/officeDocument/2006/docPropsVTypes"/>
</file>