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Exploring Participatory Microregeneration as Sustainable Renewal of Built Heritage Community: Two Case Studies in Shanghai</w:t>
      </w:r>
      <w:br/>
      <w:hyperlink r:id="rId7" w:history="1">
        <w:r>
          <w:rPr>
            <w:color w:val="2980b9"/>
            <w:u w:val="single"/>
          </w:rPr>
          <w:t xml:space="preserve">https://www.mdpi.com/2071-1050/11/6/1617</w:t>
        </w:r>
      </w:hyperlink>
    </w:p>
    <w:p>
      <w:pPr>
        <w:pStyle w:val="Heading1"/>
      </w:pPr>
      <w:bookmarkStart w:id="2" w:name="_Toc2"/>
      <w:r>
        <w:t>Article summary:</w:t>
      </w:r>
      <w:bookmarkEnd w:id="2"/>
    </w:p>
    <w:p>
      <w:pPr>
        <w:jc w:val="both"/>
      </w:pPr>
      <w:r>
        <w:rPr/>
        <w:t xml:space="preserve">1. The concept of a "heritage community" refers to a social heritage area where residents live and interact with their neighbors and community members, under a historic backdrop of heritage structures. It integrates tangible and intangible heritage and is vulnerable to urban redevelopment.</w:t>
      </w:r>
    </w:p>
    <w:p>
      <w:pPr>
        <w:jc w:val="both"/>
      </w:pPr>
      <w:r>
        <w:rPr/>
        <w:t xml:space="preserve">2. Shanghai, as a rapidly developed city in China, faces the challenge of preserving its vulnerable heritage communities. Efforts have been made to preserve these communities through laws and regulations, but there are challenges in relocating residents and handling migrant workers who choose to live in these areas.</w:t>
      </w:r>
    </w:p>
    <w:p>
      <w:pPr>
        <w:jc w:val="both"/>
      </w:pPr>
      <w:r>
        <w:rPr/>
        <w:t xml:space="preserve">3. The paper examines two community-based renewal practices in Shanghai, analyzing their execution, achievements, and challenges. The preservation of urban and social heritage sites can guide future research on sustainable development. Community participation is crucial for heritage conservation as it improves residents' sense of belonging and appreciation for the local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上海进行的两个社区参与型微更新项目作为建筑遗产社区可持续更新的案例研究。文章提到了保护历史城区和社区参与对可持续发展的重要性，并强调了保护城市遗产不仅仅是物质形式的保存，还包括无形文化和社会网络的保存。此外，文章还提到了社区参与在遗产保护中的重要性，包括改善居民归属感、促进社交网络发展以及增进对当地价值的理解。</w:t>
      </w:r>
    </w:p>
    <w:p>
      <w:pPr>
        <w:jc w:val="both"/>
      </w:pPr>
      <w:r>
        <w:rPr/>
        <w:t xml:space="preserve"/>
      </w:r>
    </w:p>
    <w:p>
      <w:pPr>
        <w:jc w:val="both"/>
      </w:pPr>
      <w:r>
        <w:rPr/>
        <w:t xml:space="preserve">然而，这篇文章存在一些潜在的偏见和片面报道。首先，文章没有提及可能存在的冲突和争议。在城市更新过程中，往往存在不同利益相关者之间的冲突，例如开发商、政府机构和居民之间的利益冲突。没有探讨这些冲突可能导致的问题和挑战是一个缺失点。</w:t>
      </w:r>
    </w:p>
    <w:p>
      <w:pPr>
        <w:jc w:val="both"/>
      </w:pPr>
      <w:r>
        <w:rPr/>
        <w:t xml:space="preserve"/>
      </w:r>
    </w:p>
    <w:p>
      <w:pPr>
        <w:jc w:val="both"/>
      </w:pPr>
      <w:r>
        <w:rPr/>
        <w:t xml:space="preserve">其次，文章没有提供足够的证据来支持其主张。虽然文章提到了社区参与对可持续发展的重要性，并引用了一些研究来支持这一点，但没有具体说明这些研究是如何得出结论以及它们的可靠性和适用性。</w:t>
      </w:r>
    </w:p>
    <w:p>
      <w:pPr>
        <w:jc w:val="both"/>
      </w:pPr>
      <w:r>
        <w:rPr/>
        <w:t xml:space="preserve"/>
      </w:r>
    </w:p>
    <w:p>
      <w:pPr>
        <w:jc w:val="both"/>
      </w:pPr>
      <w:r>
        <w:rPr/>
        <w:t xml:space="preserve">此外，文章没有探讨可能存在的风险和负面影响。城市更新项目往往涉及到拆迁和重新安置居民，这可能导致社区破裂、社会不稳定和居民流离失所。文章没有提到如何解决这些问题以及可能的风险管理措施。</w:t>
      </w:r>
    </w:p>
    <w:p>
      <w:pPr>
        <w:jc w:val="both"/>
      </w:pPr>
      <w:r>
        <w:rPr/>
        <w:t xml:space="preserve"/>
      </w:r>
    </w:p>
    <w:p>
      <w:pPr>
        <w:jc w:val="both"/>
      </w:pPr>
      <w:r>
        <w:rPr/>
        <w:t xml:space="preserve">最后，文章没有平等地呈现双方观点。它主要关注了保护遗产社区和社区参与的好处，但没有提及开发商和政府机构可能有的合理诉求和利益。一个全面客观的分析应该考虑到所有利益相关者的观点，并寻求达成平衡。</w:t>
      </w:r>
    </w:p>
    <w:p>
      <w:pPr>
        <w:jc w:val="both"/>
      </w:pPr>
      <w:r>
        <w:rPr/>
        <w:t xml:space="preserve"/>
      </w:r>
    </w:p>
    <w:p>
      <w:pPr>
        <w:jc w:val="both"/>
      </w:pPr>
      <w:r>
        <w:rPr/>
        <w:t xml:space="preserve">综上所述，尽管这篇文章提出了一些重要观点，但它存在一些潜在的偏见和片面报道。进一步研究应该更加全面地考虑各种利益相关者的观点，并提供更多具体证据来支持其主张。</w:t>
      </w:r>
    </w:p>
    <w:p>
      <w:pPr>
        <w:pStyle w:val="Heading1"/>
      </w:pPr>
      <w:bookmarkStart w:id="5" w:name="_Toc5"/>
      <w:r>
        <w:t>Topics for further research:</w:t>
      </w:r>
      <w:bookmarkEnd w:id="5"/>
    </w:p>
    <w:p>
      <w:pPr>
        <w:spacing w:after="0"/>
        <w:numPr>
          <w:ilvl w:val="0"/>
          <w:numId w:val="2"/>
        </w:numPr>
      </w:pPr>
      <w:r>
        <w:rPr/>
        <w:t xml:space="preserve">冲突和争议：城市更新过程中可能存在的利益冲突和问题。
</w:t>
      </w:r>
    </w:p>
    <w:p>
      <w:pPr>
        <w:spacing w:after="0"/>
        <w:numPr>
          <w:ilvl w:val="0"/>
          <w:numId w:val="2"/>
        </w:numPr>
      </w:pPr>
      <w:r>
        <w:rPr/>
        <w:t xml:space="preserve">证据支持：更多具体证据来支持社区参与对可持续发展的重要性。
</w:t>
      </w:r>
    </w:p>
    <w:p>
      <w:pPr>
        <w:spacing w:after="0"/>
        <w:numPr>
          <w:ilvl w:val="0"/>
          <w:numId w:val="2"/>
        </w:numPr>
      </w:pPr>
      <w:r>
        <w:rPr/>
        <w:t xml:space="preserve">风险和负面影响：城市更新项目可能导致的社区破裂和居民流离失所等问题。
</w:t>
      </w:r>
    </w:p>
    <w:p>
      <w:pPr>
        <w:spacing w:after="0"/>
        <w:numPr>
          <w:ilvl w:val="0"/>
          <w:numId w:val="2"/>
        </w:numPr>
      </w:pPr>
      <w:r>
        <w:rPr/>
        <w:t xml:space="preserve">解决方案和风险管理：如何解决冲突和管理风险的措施。
</w:t>
      </w:r>
    </w:p>
    <w:p>
      <w:pPr>
        <w:spacing w:after="0"/>
        <w:numPr>
          <w:ilvl w:val="0"/>
          <w:numId w:val="2"/>
        </w:numPr>
      </w:pPr>
      <w:r>
        <w:rPr/>
        <w:t xml:space="preserve">平等呈现双方观点：考虑到开发商和政府机构的合理诉求和利益。
</w:t>
      </w:r>
    </w:p>
    <w:p>
      <w:pPr>
        <w:numPr>
          <w:ilvl w:val="0"/>
          <w:numId w:val="2"/>
        </w:numPr>
      </w:pPr>
      <w:r>
        <w:rPr/>
        <w:t xml:space="preserve">全面客观分析：更全面地考虑各种利益相关者的观点，并寻求平衡。</w:t>
      </w:r>
    </w:p>
    <w:p>
      <w:pPr>
        <w:pStyle w:val="Heading1"/>
      </w:pPr>
      <w:bookmarkStart w:id="6" w:name="_Toc6"/>
      <w:r>
        <w:t>Report location:</w:t>
      </w:r>
      <w:bookmarkEnd w:id="6"/>
    </w:p>
    <w:p>
      <w:hyperlink r:id="rId8" w:history="1">
        <w:r>
          <w:rPr>
            <w:color w:val="2980b9"/>
            <w:u w:val="single"/>
          </w:rPr>
          <w:t xml:space="preserve">https://www.fullpicture.app/item/fd85fea186e2185b45510f8b8609d9aa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6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1/6/1617" TargetMode="External"/><Relationship Id="rId8" Type="http://schemas.openxmlformats.org/officeDocument/2006/relationships/hyperlink" Target="https://www.fullpicture.app/item/fd85fea186e2185b45510f8b8609d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2023-07-30T07:25:51+02:00</dcterms:created>
  <dcterms:modified xsi:type="dcterms:W3CDTF">2023-07-30T07:25:51+02:00</dcterms:modified>
</cp:coreProperties>
</file>

<file path=docProps/custom.xml><?xml version="1.0" encoding="utf-8"?>
<Properties xmlns="http://schemas.openxmlformats.org/officeDocument/2006/custom-properties" xmlns:vt="http://schemas.openxmlformats.org/officeDocument/2006/docPropsVTypes"/>
</file>