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AAJI - Glossary</w:t>
      </w:r>
      <w:br/>
      <w:hyperlink r:id="rId7" w:history="1">
        <w:r>
          <w:rPr>
            <w:color w:val="2980b9"/>
            <w:u w:val="single"/>
          </w:rPr>
          <w:t xml:space="preserve">https://aaji.or.id/Home/Glossary/P?page=2</w:t>
        </w:r>
      </w:hyperlink>
    </w:p>
    <w:p>
      <w:pPr>
        <w:pStyle w:val="Heading1"/>
      </w:pPr>
      <w:bookmarkStart w:id="2" w:name="_Toc2"/>
      <w:r>
        <w:t>Article summary:</w:t>
      </w:r>
      <w:bookmarkEnd w:id="2"/>
    </w:p>
    <w:p>
      <w:pPr>
        <w:jc w:val="both"/>
      </w:pPr>
      <w:r>
        <w:rPr/>
        <w:t xml:space="preserve">1. AAJI provides a glossary of terms related to the insurance industry, such as market segmentation, premium payment limits, cancellation and withdrawal, reinsurance providers, and notification of cancellation.</w:t>
      </w:r>
    </w:p>
    <w:p>
      <w:pPr>
        <w:jc w:val="both"/>
      </w:pPr>
      <w:r>
        <w:rPr/>
        <w:t xml:space="preserve">2. AAJI also offers applications for risk management, e-response, e-reporting, and scholarships.</w:t>
      </w:r>
    </w:p>
    <w:p>
      <w:pPr>
        <w:jc w:val="both"/>
      </w:pPr>
      <w:r>
        <w:rPr/>
        <w:t xml:space="preserve">3. AAJI has a calendar of events and provides information on regulations, product research, literacy and education guidelines, media room, code of ethics, and gallery.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information about AAJI's glossary of terms related to the insurance industry. The article is well-structured and easy to read with clear explanations of each term provided. The article also provides links to further resources for those who wish to explore the topics in more detail. </w:t>
      </w:r>
    </w:p>
    <w:p>
      <w:pPr>
        <w:jc w:val="both"/>
      </w:pPr>
      <w:r>
        <w:rPr/>
        <w:t xml:space="preserve">The article does not appear to have any biases or one-sided reporting as it presents all relevant information objectively without any opinionated language or unsupported claims. All points are supported by evidence from reliable sources such as regulations or guidelines from government bodies or other organizations in the industry. </w:t>
      </w:r>
    </w:p>
    <w:p>
      <w:pPr>
        <w:jc w:val="both"/>
      </w:pPr>
      <w:r>
        <w:rPr/>
        <w:t xml:space="preserve">The article does not appear to be missing any points of consideration or evidence for the claims made as all relevant information is included in the text. It also does not contain any promotional content or partiality towards any particular company or organization in the industry. </w:t>
      </w:r>
    </w:p>
    <w:p>
      <w:pPr>
        <w:jc w:val="both"/>
      </w:pPr>
      <w:r>
        <w:rPr/>
        <w:t xml:space="preserve">The article does note possible risks associated with certain activities such as investing in insurance products but does not present both sides equally as it focuses mainly on providing information about AAJI's services rather than exploring counterarguments against them.</w:t>
      </w:r>
    </w:p>
    <w:p>
      <w:pPr>
        <w:pStyle w:val="Heading1"/>
      </w:pPr>
      <w:bookmarkStart w:id="5" w:name="_Toc5"/>
      <w:r>
        <w:t>Topics for further research:</w:t>
      </w:r>
      <w:bookmarkEnd w:id="5"/>
    </w:p>
    <w:p>
      <w:pPr>
        <w:spacing w:after="0"/>
        <w:numPr>
          <w:ilvl w:val="0"/>
          <w:numId w:val="2"/>
        </w:numPr>
      </w:pPr>
      <w:r>
        <w:rPr/>
        <w:t xml:space="preserve">Insurance industry regulations </w:t>
      </w:r>
    </w:p>
    <w:p>
      <w:pPr>
        <w:spacing w:after="0"/>
        <w:numPr>
          <w:ilvl w:val="0"/>
          <w:numId w:val="2"/>
        </w:numPr>
      </w:pPr>
      <w:r>
        <w:rPr/>
        <w:t xml:space="preserve">Insurance industry guidelines </w:t>
      </w:r>
    </w:p>
    <w:p>
      <w:pPr>
        <w:spacing w:after="0"/>
        <w:numPr>
          <w:ilvl w:val="0"/>
          <w:numId w:val="2"/>
        </w:numPr>
      </w:pPr>
      <w:r>
        <w:rPr/>
        <w:t xml:space="preserve">Insurance industry risk management </w:t>
      </w:r>
    </w:p>
    <w:p>
      <w:pPr>
        <w:spacing w:after="0"/>
        <w:numPr>
          <w:ilvl w:val="0"/>
          <w:numId w:val="2"/>
        </w:numPr>
      </w:pPr>
      <w:r>
        <w:rPr/>
        <w:t xml:space="preserve">Insurance industry investments </w:t>
      </w:r>
    </w:p>
    <w:p>
      <w:pPr>
        <w:spacing w:after="0"/>
        <w:numPr>
          <w:ilvl w:val="0"/>
          <w:numId w:val="2"/>
        </w:numPr>
      </w:pPr>
      <w:r>
        <w:rPr/>
        <w:t xml:space="preserve">Insurance industry consumer protection </w:t>
      </w:r>
    </w:p>
    <w:p>
      <w:pPr>
        <w:numPr>
          <w:ilvl w:val="0"/>
          <w:numId w:val="2"/>
        </w:numPr>
      </w:pPr>
      <w:r>
        <w:rPr/>
        <w:t xml:space="preserve">Insurance industry consumer education</w:t>
      </w:r>
    </w:p>
    <w:p>
      <w:pPr>
        <w:pStyle w:val="Heading1"/>
      </w:pPr>
      <w:bookmarkStart w:id="6" w:name="_Toc6"/>
      <w:r>
        <w:t>Report location:</w:t>
      </w:r>
      <w:bookmarkEnd w:id="6"/>
    </w:p>
    <w:p>
      <w:hyperlink r:id="rId8" w:history="1">
        <w:r>
          <w:rPr>
            <w:color w:val="2980b9"/>
            <w:u w:val="single"/>
          </w:rPr>
          <w:t xml:space="preserve">https://www.fullpicture.app/item/fdb08f0ce01b58d8992e6615138379d6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5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ji.or.id/Home/Glossary/P?page=2" TargetMode="External"/><Relationship Id="rId8" Type="http://schemas.openxmlformats.org/officeDocument/2006/relationships/hyperlink" Target="https://www.fullpicture.app/item/fdb08f0ce01b58d8992e6615138379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2023-02-24T02:34:00+01:00</dcterms:created>
  <dcterms:modified xsi:type="dcterms:W3CDTF">2023-02-24T02:34:00+01:00</dcterms:modified>
</cp:coreProperties>
</file>

<file path=docProps/custom.xml><?xml version="1.0" encoding="utf-8"?>
<Properties xmlns="http://schemas.openxmlformats.org/officeDocument/2006/custom-properties" xmlns:vt="http://schemas.openxmlformats.org/officeDocument/2006/docPropsVTypes"/>
</file>