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novel and cost-efficient allele-specific PCR method for multiple SNP genotyping in a single run - ScienceDirect</w:t>
      </w:r>
      <w:br/>
      <w:hyperlink r:id="rId7" w:history="1">
        <w:r>
          <w:rPr>
            <w:color w:val="2980b9"/>
            <w:u w:val="single"/>
          </w:rPr>
          <w:t xml:space="preserve">https://www-sciencedirect-com-s.atrust.cqu.edu.cn/science/article/pii/S0003267022009370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本文介绍了一种新颖且经济高效的等位基因特异性PCR方法，可在单次运行中进行多个SNP基因分型。</w:t>
      </w:r>
    </w:p>
    <w:p>
      <w:pPr>
        <w:jc w:val="both"/>
      </w:pPr>
      <w:r>
        <w:rPr/>
        <w:t xml:space="preserve">2. 该方法利用剩余引物的荧光比例而不是AS-PCR产物进行基因分型，成本仅为0.6美元，显示出良好的成本性能。</w:t>
      </w:r>
    </w:p>
    <w:p>
      <w:pPr>
        <w:jc w:val="both"/>
      </w:pPr>
      <w:r>
        <w:rPr/>
        <w:t xml:space="preserve">3. 通过该方法获得的23个毛根样品的基因型与测序完全一致。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潜在偏见及其来源：从文章内容来看，没有明显的潜在偏见。然而，由于文章只提供了摘要部分，无法全面评估作者是否存在其他潜在偏见。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片面报道：由于只提供了摘要部分，无法确定作者是否提供了全面和客观的报道。缺乏完整的方法和结果部分可能导致信息不完整或片面。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无根据的主张：在摘要中，并未发现无根据的主张。然而，需要进一步阅读全文以确认是否存在这样的主张。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缺失的考虑点：由于只提供了摘要部分，很难确定作者是否考虑到所有相关因素。例如，在SNP检测中可能存在其他技术或方法，并且这些方法与所描述的方法相比具有优势或劣势。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所提出主张的缺失证据：由于只提供了摘要部分，无法确定作者是否提供了足够的证据来支持所提出主张。需要进一步阅读全文以获取更多细节和数据支持。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未探索的反驳：由于只提供了摘要部分，无法确定作者是否探索了可能存在的反驳观点。需要进一步阅读全文以确定是否存在反驳观点，并且作者是否对其进行了充分讨论。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宣传内容和偏袒：由于只提供了摘要部分，无法确定文章是否包含宣传内容或偏袒某种观点。需要进一步阅读全文以获取更多信息。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是否注意到可能的风险：由于只提供了摘要部分，无法确定作者是否注意到可能的风险。需要进一步阅读全文以获取更多细节。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没有平等地呈现双方：由于只提供了摘要部分，无法确定作者是否平等地呈现了双方观点。需要进一步阅读全文以获取更多信息。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总体而言，由于只提供了摘要部分，很难对文章进行全面的批判性分析。为了得出准确的结论，需要阅读完整的文章并仔细评估其方法、结果和讨论部分。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没有平等地呈现双方
通过使用这些关键短语，用户可以更全面地分析和评估文章的内容，并提出更具体的批判性观点。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https://www.fullpicture.app/item/fdb24cb77bd54175e810db922acf8df6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97F9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sciencedirect-com-s.atrust.cqu.edu.cn/science/article/pii/S0003267022009370" TargetMode="External"/><Relationship Id="rId8" Type="http://schemas.openxmlformats.org/officeDocument/2006/relationships/hyperlink" Target="https://www.fullpicture.app/item/fdb24cb77bd54175e810db922acf8d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2024-05-13T06:07:08+02:00</dcterms:created>
  <dcterms:modified xsi:type="dcterms:W3CDTF">2024-05-13T06:07:08+02:00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