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RIVM waarschuwt voor voedingssupplementen met mogelijk dodelijke kruiden | Binnenland | NU.nl</w:t>
      </w:r>
      <w:br/>
      <w:hyperlink r:id="rId7" w:history="1">
        <w:r>
          <w:rPr>
            <w:color w:val="2980b9"/>
            <w:u w:val="single"/>
          </w:rPr>
          <w:t xml:space="preserve">https://www.nu.nl/binnenland/6304017/rivm-waarschuwt-voor-voedingssupplementen-met-mogelijk-dodelijke-kruiden.html</w:t>
        </w:r>
      </w:hyperlink>
    </w:p>
    <w:p>
      <w:pPr>
        <w:pStyle w:val="Heading1"/>
      </w:pPr>
      <w:bookmarkStart w:id="2" w:name="_Toc2"/>
      <w:r>
        <w:t>Article summary:</w:t>
      </w:r>
      <w:bookmarkEnd w:id="2"/>
    </w:p>
    <w:p>
      <w:pPr>
        <w:jc w:val="both"/>
      </w:pPr>
      <w:r>
        <w:rPr/>
        <w:t xml:space="preserve">1. Het RIVM waarschuwt voor voedingssupplementen met schadelijke kruiden, zoals Tabernanthe iboga en Ashwagandha.</w:t>
      </w:r>
    </w:p>
    <w:p>
      <w:pPr>
        <w:jc w:val="both"/>
      </w:pPr>
      <w:r>
        <w:rPr/>
        <w:t xml:space="preserve">2. Tabernanthe iboga kan het hartritme verstoren en zelfs dodelijk zijn, met wereldwijd gemelde doden na gebruik.</w:t>
      </w:r>
    </w:p>
    <w:p>
      <w:pPr>
        <w:jc w:val="both"/>
      </w:pPr>
      <w:r>
        <w:rPr/>
        <w:t xml:space="preserve">3. Ashwagandha kan schade aan de lever veroorzaken en werd vroeger gebruikt om een abortus op te wekken.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 titel van het artikel suggereert dat voedingssupplementen met bepaalde kruiden mogelijk dodelijk kunnen zijn, wat direct de aandacht trekt van de lezer. Echter, bij het lezen van de tekst blijkt dat het vooral gaat om waarschuwingen en mogelijke bijwerkingen van specifieke kruiden zoals Huperzia serrata, Tabernanthe iboga en Ashwagandha.</w:t>
      </w:r>
    </w:p>
    <w:p>
      <w:pPr>
        <w:jc w:val="both"/>
      </w:pPr>
      <w:r>
        <w:rPr/>
        <w:t xml:space="preserve"/>
      </w:r>
    </w:p>
    <w:p>
      <w:pPr>
        <w:jc w:val="both"/>
      </w:pPr>
      <w:r>
        <w:rPr/>
        <w:t xml:space="preserve">Het artikel lijkt eenzijdig gericht te zijn op de potentiële gevaren van deze kruiden, zonder veel aandacht te besteden aan eventuele voordelen of positieve effecten die ze kunnen hebben. Er wordt benadrukt dat deze kruiden schadelijk kunnen zijn, zelfs als ze volgens de voorschriften worden gebruikt, maar er wordt weinig context gegeven over hoe vaak deze bijwerkingen daadwerkelijk voorkomen in verhouding tot het aantal mensen dat deze supplementen gebruikt.</w:t>
      </w:r>
    </w:p>
    <w:p>
      <w:pPr>
        <w:jc w:val="both"/>
      </w:pPr>
      <w:r>
        <w:rPr/>
        <w:t xml:space="preserve"/>
      </w:r>
    </w:p>
    <w:p>
      <w:pPr>
        <w:jc w:val="both"/>
      </w:pPr>
      <w:r>
        <w:rPr/>
        <w:t xml:space="preserve">Daarnaast ontbreekt het aan concrete bewijzen voor de gemaakte beweringen. Er wordt verwezen naar doden wereldwijd na gebruik van Tabernanthe iboga, maar er wordt niet vermeld hoeveel doden dit precies zijn en in welke periode dit heeft plaatsgevonden. Ook wordt er gesproken over vergiftigingen en leverbeschadiging door Ashwagandha, maar er wordt niet vermeld hoeveel gevallen hiervan bekend zijn en of dit een wijdverspreid probleem is.</w:t>
      </w:r>
    </w:p>
    <w:p>
      <w:pPr>
        <w:jc w:val="both"/>
      </w:pPr>
      <w:r>
        <w:rPr/>
        <w:t xml:space="preserve"/>
      </w:r>
    </w:p>
    <w:p>
      <w:pPr>
        <w:jc w:val="both"/>
      </w:pPr>
      <w:r>
        <w:rPr/>
        <w:t xml:space="preserve">Verder lijkt het artikel te focussen op de mogelijke risico's en bijwerkingen van deze kruiden zonder voldoende aandacht te besteden aan eventuele tegenargumenten of nuance in het onderwerp. Het zou waardevol zijn geweest als er ook informatie was gegeven over eventuele studies die hebben aangetoond dat deze kruiden veilig en effectief kunnen zijn bij juist gebruik.</w:t>
      </w:r>
    </w:p>
    <w:p>
      <w:pPr>
        <w:jc w:val="both"/>
      </w:pPr>
      <w:r>
        <w:rPr/>
        <w:t xml:space="preserve"/>
      </w:r>
    </w:p>
    <w:p>
      <w:pPr>
        <w:jc w:val="both"/>
      </w:pPr>
      <w:r>
        <w:rPr/>
        <w:t xml:space="preserve">Tot slot kan worden opgemerkt dat het artikel mogelijk een promotionele insteek heeft om mensen af te raden deze supplementen te gebruiken, zonder een gebalanceerd beeld te geven van zowel de potentiële risico's als voordelen. Het is belangrijk om kritisch te blijven kijken naar dergelijke berichtgeving en je eigen onderzoek te doen voordat je conclusies trekt over de veiligheid van voedingssupplementen met kruiden.</w:t>
      </w:r>
    </w:p>
    <w:p>
      <w:pPr>
        <w:pStyle w:val="Heading1"/>
      </w:pPr>
      <w:bookmarkStart w:id="5" w:name="_Toc5"/>
      <w:r>
        <w:t>Topics for further research:</w:t>
      </w:r>
      <w:bookmarkEnd w:id="5"/>
    </w:p>
    <w:p>
      <w:pPr>
        <w:spacing w:after="0"/>
        <w:numPr>
          <w:ilvl w:val="0"/>
          <w:numId w:val="2"/>
        </w:numPr>
      </w:pPr>
      <w:r>
        <w:rPr/>
        <w:t xml:space="preserve">Onderzoek naar de veiligheid en effectiviteit van Huperzia serrata supplementen
</w:t>
      </w:r>
    </w:p>
    <w:p>
      <w:pPr>
        <w:spacing w:after="0"/>
        <w:numPr>
          <w:ilvl w:val="0"/>
          <w:numId w:val="2"/>
        </w:numPr>
      </w:pPr>
      <w:r>
        <w:rPr/>
        <w:t xml:space="preserve">Positieve effecten van Tabernanthe iboga supplementen bij juist gebruik
</w:t>
      </w:r>
    </w:p>
    <w:p>
      <w:pPr>
        <w:spacing w:after="0"/>
        <w:numPr>
          <w:ilvl w:val="0"/>
          <w:numId w:val="2"/>
        </w:numPr>
      </w:pPr>
      <w:r>
        <w:rPr/>
        <w:t xml:space="preserve">Studies die de mogelijke voordelen van Ashwagandha supplementen aantonen
</w:t>
      </w:r>
    </w:p>
    <w:p>
      <w:pPr>
        <w:spacing w:after="0"/>
        <w:numPr>
          <w:ilvl w:val="0"/>
          <w:numId w:val="2"/>
        </w:numPr>
      </w:pPr>
      <w:r>
        <w:rPr/>
        <w:t xml:space="preserve">Hoe vaak komen bijwerkingen van Huperzia serrata supplementen daadwerkelijk voor?
</w:t>
      </w:r>
    </w:p>
    <w:p>
      <w:pPr>
        <w:spacing w:after="0"/>
        <w:numPr>
          <w:ilvl w:val="0"/>
          <w:numId w:val="2"/>
        </w:numPr>
      </w:pPr>
      <w:r>
        <w:rPr/>
        <w:t xml:space="preserve">Vergelijkende analyse van de risico's en voordelen van Tabernanthe iboga supplementen
</w:t>
      </w:r>
    </w:p>
    <w:p>
      <w:pPr>
        <w:numPr>
          <w:ilvl w:val="0"/>
          <w:numId w:val="2"/>
        </w:numPr>
      </w:pPr>
      <w:r>
        <w:rPr/>
        <w:t xml:space="preserve">Betrouwbaarheid van bronnen die waarschuwen voor mogelijke gevaren van Ashwagandha supplementen</w:t>
      </w:r>
    </w:p>
    <w:p>
      <w:pPr>
        <w:pStyle w:val="Heading1"/>
      </w:pPr>
      <w:bookmarkStart w:id="6" w:name="_Toc6"/>
      <w:r>
        <w:t>Report location:</w:t>
      </w:r>
      <w:bookmarkEnd w:id="6"/>
    </w:p>
    <w:p>
      <w:hyperlink r:id="rId8" w:history="1">
        <w:r>
          <w:rPr>
            <w:color w:val="2980b9"/>
            <w:u w:val="single"/>
          </w:rPr>
          <w:t xml:space="preserve">https://www.fullpicture.app/item/fdbc007ec518610e7f746a00117190de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D6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nl/binnenland/6304017/rivm-waarschuwt-voor-voedingssupplementen-met-mogelijk-dodelijke-kruiden.html" TargetMode="External"/><Relationship Id="rId8" Type="http://schemas.openxmlformats.org/officeDocument/2006/relationships/hyperlink" Target="https://www.fullpicture.app/item/fdbc007ec518610e7f746a00117190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2024-03-06T16:47:07+01:00</dcterms:created>
  <dcterms:modified xsi:type="dcterms:W3CDTF">2024-03-06T16:47:07+01:00</dcterms:modified>
</cp:coreProperties>
</file>

<file path=docProps/custom.xml><?xml version="1.0" encoding="utf-8"?>
<Properties xmlns="http://schemas.openxmlformats.org/officeDocument/2006/custom-properties" xmlns:vt="http://schemas.openxmlformats.org/officeDocument/2006/docPropsVTypes"/>
</file>